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E1" w:rsidRPr="00B837AB" w:rsidRDefault="0052039C" w:rsidP="000D251D">
      <w:pPr>
        <w:spacing w:after="0"/>
        <w:jc w:val="center"/>
        <w:rPr>
          <w:b/>
          <w:sz w:val="28"/>
          <w:szCs w:val="28"/>
          <w:u w:val="single"/>
        </w:rPr>
      </w:pPr>
      <w:r>
        <w:rPr>
          <w:b/>
          <w:sz w:val="28"/>
          <w:szCs w:val="28"/>
          <w:u w:val="single"/>
        </w:rPr>
        <w:t>FINAL GROUP ASSIGNMENT</w:t>
      </w:r>
    </w:p>
    <w:p w:rsidR="007501B3" w:rsidRDefault="00E804CD" w:rsidP="000D251D">
      <w:pPr>
        <w:spacing w:after="0"/>
        <w:jc w:val="center"/>
        <w:rPr>
          <w:b/>
          <w:sz w:val="28"/>
          <w:szCs w:val="28"/>
        </w:rPr>
      </w:pPr>
      <w:r>
        <w:rPr>
          <w:b/>
          <w:sz w:val="28"/>
          <w:szCs w:val="28"/>
        </w:rPr>
        <w:t>Technical and Financial Proposal</w:t>
      </w:r>
      <w:r w:rsidR="00CB58C9">
        <w:rPr>
          <w:b/>
          <w:sz w:val="28"/>
          <w:szCs w:val="28"/>
        </w:rPr>
        <w:t>s</w:t>
      </w:r>
      <w:r>
        <w:rPr>
          <w:b/>
          <w:sz w:val="28"/>
          <w:szCs w:val="28"/>
        </w:rPr>
        <w:t xml:space="preserve">: </w:t>
      </w:r>
    </w:p>
    <w:p w:rsidR="00E804CD" w:rsidRPr="00B837AB" w:rsidRDefault="00E804CD" w:rsidP="000D251D">
      <w:pPr>
        <w:spacing w:after="0"/>
        <w:jc w:val="center"/>
        <w:rPr>
          <w:b/>
          <w:sz w:val="28"/>
          <w:szCs w:val="28"/>
        </w:rPr>
      </w:pPr>
      <w:r>
        <w:rPr>
          <w:b/>
          <w:sz w:val="28"/>
          <w:szCs w:val="28"/>
        </w:rPr>
        <w:t>The Conduct of the Feasibility Study</w:t>
      </w:r>
      <w:r w:rsidR="000B21E2">
        <w:rPr>
          <w:b/>
          <w:sz w:val="28"/>
          <w:szCs w:val="28"/>
        </w:rPr>
        <w:t xml:space="preserve"> of the Proposed</w:t>
      </w:r>
      <w:r w:rsidR="00CE4F8D">
        <w:rPr>
          <w:b/>
          <w:sz w:val="28"/>
          <w:szCs w:val="28"/>
        </w:rPr>
        <w:t xml:space="preserve"> </w:t>
      </w:r>
      <w:r w:rsidR="000B21E2">
        <w:rPr>
          <w:b/>
          <w:sz w:val="28"/>
          <w:szCs w:val="28"/>
        </w:rPr>
        <w:t xml:space="preserve">(Name of the Project) </w:t>
      </w:r>
    </w:p>
    <w:p w:rsidR="004D2FA7" w:rsidRPr="008467AE" w:rsidRDefault="004D2FA7" w:rsidP="004D2FA7">
      <w:pPr>
        <w:spacing w:after="0"/>
        <w:rPr>
          <w:b/>
          <w:sz w:val="24"/>
          <w:szCs w:val="24"/>
        </w:rPr>
      </w:pPr>
    </w:p>
    <w:p w:rsidR="000D30E6" w:rsidRPr="005F037F" w:rsidRDefault="000D30E6" w:rsidP="000D30E6">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A feasibility study was conducted for the following infrastructure projects with corresponding allocated budget of the contract (ABC), namely:</w:t>
      </w:r>
    </w:p>
    <w:p w:rsidR="000D30E6" w:rsidRPr="005F037F" w:rsidRDefault="000D30E6" w:rsidP="000D30E6">
      <w:pPr>
        <w:pStyle w:val="ListParagraph"/>
        <w:shd w:val="clear" w:color="auto" w:fill="FFFFFF"/>
        <w:spacing w:after="0" w:line="240" w:lineRule="auto"/>
        <w:rPr>
          <w:rFonts w:ascii="Arial" w:hAnsi="Arial" w:cs="Arial"/>
          <w:color w:val="222222"/>
          <w:lang w:val="en-PH" w:eastAsia="en-PH"/>
        </w:rPr>
      </w:pPr>
    </w:p>
    <w:p w:rsidR="000D30E6" w:rsidRPr="005F037F" w:rsidRDefault="000D30E6" w:rsidP="000D30E6">
      <w:pPr>
        <w:pStyle w:val="ListParagraph"/>
        <w:shd w:val="clear" w:color="auto" w:fill="FFFFFF"/>
        <w:spacing w:after="0" w:line="240" w:lineRule="auto"/>
        <w:ind w:left="1440"/>
        <w:rPr>
          <w:rFonts w:ascii="Arial" w:hAnsi="Arial" w:cs="Arial"/>
          <w:color w:val="222222"/>
          <w:lang w:val="en-PH" w:eastAsia="en-PH"/>
        </w:rPr>
      </w:pPr>
      <w:r w:rsidRPr="005F037F">
        <w:rPr>
          <w:rFonts w:ascii="Arial" w:hAnsi="Arial" w:cs="Arial"/>
          <w:color w:val="222222"/>
          <w:lang w:val="en-PH" w:eastAsia="en-PH"/>
        </w:rPr>
        <w:t>Project Name</w:t>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001F57C2" w:rsidRPr="005F037F">
        <w:rPr>
          <w:rFonts w:ascii="Arial" w:hAnsi="Arial" w:cs="Arial"/>
          <w:color w:val="222222"/>
          <w:lang w:val="en-PH" w:eastAsia="en-PH"/>
        </w:rPr>
        <w:tab/>
      </w:r>
      <w:r w:rsidR="001F57C2" w:rsidRPr="005F037F">
        <w:rPr>
          <w:rFonts w:ascii="Arial" w:hAnsi="Arial" w:cs="Arial"/>
          <w:color w:val="222222"/>
          <w:lang w:val="en-PH" w:eastAsia="en-PH"/>
        </w:rPr>
        <w:tab/>
      </w:r>
      <w:r w:rsidRPr="005F037F">
        <w:rPr>
          <w:rFonts w:ascii="Arial" w:hAnsi="Arial" w:cs="Arial"/>
          <w:color w:val="222222"/>
          <w:lang w:val="en-PH" w:eastAsia="en-PH"/>
        </w:rPr>
        <w:t>A</w:t>
      </w:r>
      <w:r w:rsidR="001F57C2" w:rsidRPr="005F037F">
        <w:rPr>
          <w:rFonts w:ascii="Arial" w:hAnsi="Arial" w:cs="Arial"/>
          <w:color w:val="222222"/>
          <w:lang w:val="en-PH" w:eastAsia="en-PH"/>
        </w:rPr>
        <w:t>BC</w:t>
      </w:r>
      <w:r w:rsidR="001F57C2" w:rsidRPr="005F037F">
        <w:rPr>
          <w:rFonts w:ascii="Arial" w:hAnsi="Arial" w:cs="Arial"/>
          <w:color w:val="222222"/>
          <w:lang w:val="en-PH" w:eastAsia="en-PH"/>
        </w:rPr>
        <w:tab/>
      </w:r>
      <w:r w:rsidR="001F57C2" w:rsidRPr="005F037F">
        <w:rPr>
          <w:rFonts w:ascii="Arial" w:hAnsi="Arial" w:cs="Arial"/>
          <w:color w:val="222222"/>
          <w:lang w:val="en-PH" w:eastAsia="en-PH"/>
        </w:rPr>
        <w:tab/>
      </w:r>
      <w:r w:rsidR="001F57C2" w:rsidRPr="005F037F">
        <w:rPr>
          <w:rFonts w:ascii="Arial" w:hAnsi="Arial" w:cs="Arial"/>
          <w:color w:val="222222"/>
          <w:lang w:val="en-PH" w:eastAsia="en-PH"/>
        </w:rPr>
        <w:tab/>
        <w:t>Location</w:t>
      </w:r>
      <w:r w:rsidR="001F57C2" w:rsidRPr="005F037F">
        <w:rPr>
          <w:rFonts w:ascii="Arial" w:hAnsi="Arial" w:cs="Arial"/>
          <w:color w:val="222222"/>
          <w:lang w:val="en-PH" w:eastAsia="en-PH"/>
        </w:rPr>
        <w:tab/>
      </w:r>
    </w:p>
    <w:p w:rsidR="000D30E6" w:rsidRPr="005F037F" w:rsidRDefault="000D30E6" w:rsidP="000D30E6">
      <w:pPr>
        <w:pStyle w:val="ListParagraph"/>
        <w:numPr>
          <w:ilvl w:val="0"/>
          <w:numId w:val="2"/>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New Legazpi</w:t>
      </w:r>
      <w:r w:rsidR="00B65EB4">
        <w:rPr>
          <w:rFonts w:ascii="Arial" w:hAnsi="Arial" w:cs="Arial"/>
          <w:color w:val="222222"/>
          <w:lang w:val="en-PH" w:eastAsia="en-PH"/>
        </w:rPr>
        <w:t xml:space="preserve"> Airport</w:t>
      </w:r>
      <w:r w:rsidR="00B65EB4">
        <w:rPr>
          <w:rFonts w:ascii="Arial" w:hAnsi="Arial" w:cs="Arial"/>
          <w:color w:val="222222"/>
          <w:lang w:val="en-PH" w:eastAsia="en-PH"/>
        </w:rPr>
        <w:tab/>
      </w:r>
      <w:r w:rsidR="00B65EB4">
        <w:rPr>
          <w:rFonts w:ascii="Arial" w:hAnsi="Arial" w:cs="Arial"/>
          <w:color w:val="222222"/>
          <w:lang w:val="en-PH" w:eastAsia="en-PH"/>
        </w:rPr>
        <w:tab/>
      </w:r>
      <w:r w:rsidR="00B65EB4">
        <w:rPr>
          <w:rFonts w:ascii="Arial" w:hAnsi="Arial" w:cs="Arial"/>
          <w:color w:val="222222"/>
          <w:lang w:val="en-PH" w:eastAsia="en-PH"/>
        </w:rPr>
        <w:tab/>
        <w:t>Php17</w:t>
      </w:r>
      <w:r w:rsidR="001F57C2" w:rsidRPr="005F037F">
        <w:rPr>
          <w:rFonts w:ascii="Arial" w:hAnsi="Arial" w:cs="Arial"/>
          <w:color w:val="222222"/>
          <w:lang w:val="en-PH" w:eastAsia="en-PH"/>
        </w:rPr>
        <w:t xml:space="preserve"> million</w:t>
      </w:r>
      <w:r w:rsidR="001F57C2" w:rsidRPr="005F037F">
        <w:rPr>
          <w:rFonts w:ascii="Arial" w:hAnsi="Arial" w:cs="Arial"/>
          <w:color w:val="222222"/>
          <w:lang w:val="en-PH" w:eastAsia="en-PH"/>
        </w:rPr>
        <w:tab/>
      </w:r>
      <w:r w:rsidR="001F57C2" w:rsidRPr="005F037F">
        <w:rPr>
          <w:rFonts w:ascii="Arial" w:hAnsi="Arial" w:cs="Arial"/>
          <w:color w:val="222222"/>
          <w:lang w:val="en-PH" w:eastAsia="en-PH"/>
        </w:rPr>
        <w:tab/>
        <w:t xml:space="preserve">Bicol </w:t>
      </w:r>
    </w:p>
    <w:p w:rsidR="004D2FA7" w:rsidRPr="005F037F" w:rsidRDefault="00B65EB4" w:rsidP="004D2FA7">
      <w:pPr>
        <w:pStyle w:val="ListParagraph"/>
        <w:numPr>
          <w:ilvl w:val="0"/>
          <w:numId w:val="2"/>
        </w:numPr>
        <w:shd w:val="clear" w:color="auto" w:fill="FFFFFF"/>
        <w:spacing w:after="0" w:line="240" w:lineRule="auto"/>
        <w:rPr>
          <w:b/>
        </w:rPr>
      </w:pPr>
      <w:r>
        <w:rPr>
          <w:rFonts w:ascii="Arial" w:hAnsi="Arial" w:cs="Arial"/>
          <w:color w:val="222222"/>
          <w:lang w:val="en-PH" w:eastAsia="en-PH"/>
        </w:rPr>
        <w:t>Puerto Princesa Airport</w:t>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t>Php27</w:t>
      </w:r>
      <w:r w:rsidR="001F57C2" w:rsidRPr="005F037F">
        <w:rPr>
          <w:rFonts w:ascii="Arial" w:hAnsi="Arial" w:cs="Arial"/>
          <w:color w:val="222222"/>
          <w:lang w:val="en-PH" w:eastAsia="en-PH"/>
        </w:rPr>
        <w:t>million</w:t>
      </w:r>
      <w:r w:rsidR="001F57C2" w:rsidRPr="005F037F">
        <w:rPr>
          <w:rFonts w:ascii="Arial" w:hAnsi="Arial" w:cs="Arial"/>
          <w:color w:val="222222"/>
          <w:lang w:val="en-PH" w:eastAsia="en-PH"/>
        </w:rPr>
        <w:tab/>
      </w:r>
      <w:r w:rsidR="001F57C2" w:rsidRPr="005F037F">
        <w:rPr>
          <w:rFonts w:ascii="Arial" w:hAnsi="Arial" w:cs="Arial"/>
          <w:color w:val="222222"/>
          <w:lang w:val="en-PH" w:eastAsia="en-PH"/>
        </w:rPr>
        <w:tab/>
      </w:r>
      <w:r w:rsidR="000D30E6" w:rsidRPr="005F037F">
        <w:rPr>
          <w:rFonts w:ascii="Arial" w:hAnsi="Arial" w:cs="Arial"/>
          <w:color w:val="222222"/>
          <w:lang w:val="en-PH" w:eastAsia="en-PH"/>
        </w:rPr>
        <w:t>Palawan</w:t>
      </w:r>
    </w:p>
    <w:p w:rsidR="001F57C2" w:rsidRPr="005F037F" w:rsidRDefault="001F57C2" w:rsidP="001F57C2">
      <w:pPr>
        <w:shd w:val="clear" w:color="auto" w:fill="FFFFFF"/>
        <w:spacing w:after="0" w:line="240" w:lineRule="auto"/>
        <w:rPr>
          <w:b/>
        </w:rPr>
      </w:pPr>
    </w:p>
    <w:p w:rsidR="001F57C2" w:rsidRPr="005F037F" w:rsidRDefault="001F57C2" w:rsidP="001F57C2">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A feasibility study reports are available for the following group assignments as basis of the technical and financial requirements for the assigned project.</w:t>
      </w:r>
    </w:p>
    <w:p w:rsidR="001F57C2" w:rsidRPr="005F037F" w:rsidRDefault="001F57C2" w:rsidP="001F57C2">
      <w:pPr>
        <w:pStyle w:val="ListParagraph"/>
        <w:shd w:val="clear" w:color="auto" w:fill="FFFFFF"/>
        <w:spacing w:after="0" w:line="240" w:lineRule="auto"/>
        <w:ind w:left="1440"/>
        <w:rPr>
          <w:rFonts w:ascii="Arial" w:hAnsi="Arial" w:cs="Arial"/>
          <w:color w:val="222222"/>
          <w:lang w:val="en-PH" w:eastAsia="en-PH"/>
        </w:rPr>
      </w:pPr>
    </w:p>
    <w:p w:rsidR="001F57C2" w:rsidRPr="005F037F" w:rsidRDefault="001F57C2" w:rsidP="001F57C2">
      <w:pPr>
        <w:pStyle w:val="ListParagraph"/>
        <w:shd w:val="clear" w:color="auto" w:fill="FFFFFF"/>
        <w:spacing w:after="0" w:line="240" w:lineRule="auto"/>
        <w:ind w:left="1440"/>
        <w:rPr>
          <w:rFonts w:ascii="Arial" w:hAnsi="Arial" w:cs="Arial"/>
          <w:color w:val="222222"/>
          <w:lang w:val="en-PH" w:eastAsia="en-PH"/>
        </w:rPr>
      </w:pPr>
      <w:r w:rsidRPr="005F037F">
        <w:rPr>
          <w:rFonts w:ascii="Arial" w:hAnsi="Arial" w:cs="Arial"/>
          <w:color w:val="222222"/>
          <w:lang w:val="en-PH" w:eastAsia="en-PH"/>
        </w:rPr>
        <w:t>Project Name</w:t>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t>Group</w:t>
      </w:r>
      <w:r w:rsidRPr="005F037F">
        <w:rPr>
          <w:rFonts w:ascii="Arial" w:hAnsi="Arial" w:cs="Arial"/>
          <w:color w:val="222222"/>
          <w:lang w:val="en-PH" w:eastAsia="en-PH"/>
        </w:rPr>
        <w:tab/>
      </w:r>
    </w:p>
    <w:p w:rsidR="001F57C2" w:rsidRPr="005F037F" w:rsidRDefault="001F57C2" w:rsidP="001F57C2">
      <w:pPr>
        <w:pStyle w:val="ListParagraph"/>
        <w:numPr>
          <w:ilvl w:val="0"/>
          <w:numId w:val="3"/>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New</w:t>
      </w:r>
      <w:r w:rsidR="00B65EB4">
        <w:rPr>
          <w:rFonts w:ascii="Arial" w:hAnsi="Arial" w:cs="Arial"/>
          <w:color w:val="222222"/>
          <w:lang w:val="en-PH" w:eastAsia="en-PH"/>
        </w:rPr>
        <w:t xml:space="preserve"> Legazpi Airport</w:t>
      </w:r>
      <w:r w:rsidR="00B65EB4">
        <w:rPr>
          <w:rFonts w:ascii="Arial" w:hAnsi="Arial" w:cs="Arial"/>
          <w:color w:val="222222"/>
          <w:lang w:val="en-PH" w:eastAsia="en-PH"/>
        </w:rPr>
        <w:tab/>
      </w:r>
      <w:r w:rsidR="00B65EB4">
        <w:rPr>
          <w:rFonts w:ascii="Arial" w:hAnsi="Arial" w:cs="Arial"/>
          <w:color w:val="222222"/>
          <w:lang w:val="en-PH" w:eastAsia="en-PH"/>
        </w:rPr>
        <w:tab/>
      </w:r>
      <w:r w:rsidR="00B65EB4">
        <w:rPr>
          <w:rFonts w:ascii="Arial" w:hAnsi="Arial" w:cs="Arial"/>
          <w:color w:val="222222"/>
          <w:lang w:val="en-PH" w:eastAsia="en-PH"/>
        </w:rPr>
        <w:tab/>
        <w:t>Groups 1 to 4</w:t>
      </w:r>
    </w:p>
    <w:p w:rsidR="001F57C2" w:rsidRPr="005F037F" w:rsidRDefault="001F57C2" w:rsidP="001F57C2">
      <w:pPr>
        <w:pStyle w:val="ListParagraph"/>
        <w:numPr>
          <w:ilvl w:val="0"/>
          <w:numId w:val="3"/>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Pu</w:t>
      </w:r>
      <w:r w:rsidR="00B65EB4">
        <w:rPr>
          <w:rFonts w:ascii="Arial" w:hAnsi="Arial" w:cs="Arial"/>
          <w:color w:val="222222"/>
          <w:lang w:val="en-PH" w:eastAsia="en-PH"/>
        </w:rPr>
        <w:t>erto Princesa Airport</w:t>
      </w:r>
      <w:r w:rsidR="00B65EB4">
        <w:rPr>
          <w:rFonts w:ascii="Arial" w:hAnsi="Arial" w:cs="Arial"/>
          <w:color w:val="222222"/>
          <w:lang w:val="en-PH" w:eastAsia="en-PH"/>
        </w:rPr>
        <w:tab/>
      </w:r>
      <w:r w:rsidR="00B65EB4">
        <w:rPr>
          <w:rFonts w:ascii="Arial" w:hAnsi="Arial" w:cs="Arial"/>
          <w:color w:val="222222"/>
          <w:lang w:val="en-PH" w:eastAsia="en-PH"/>
        </w:rPr>
        <w:tab/>
      </w:r>
      <w:r w:rsidR="00B65EB4">
        <w:rPr>
          <w:rFonts w:ascii="Arial" w:hAnsi="Arial" w:cs="Arial"/>
          <w:color w:val="222222"/>
          <w:lang w:val="en-PH" w:eastAsia="en-PH"/>
        </w:rPr>
        <w:tab/>
        <w:t>Groups 5 to 8</w:t>
      </w:r>
    </w:p>
    <w:p w:rsidR="001F57C2" w:rsidRPr="005F037F" w:rsidRDefault="001F57C2" w:rsidP="001F57C2">
      <w:pPr>
        <w:shd w:val="clear" w:color="auto" w:fill="FFFFFF"/>
        <w:spacing w:after="0" w:line="240" w:lineRule="auto"/>
        <w:rPr>
          <w:b/>
        </w:rPr>
      </w:pPr>
    </w:p>
    <w:p w:rsidR="001F57C2" w:rsidRPr="005F037F" w:rsidRDefault="000B21E2" w:rsidP="001F57C2">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 xml:space="preserve">The contract </w:t>
      </w:r>
      <w:r w:rsidR="004F5708" w:rsidRPr="005F037F">
        <w:rPr>
          <w:rFonts w:ascii="Arial" w:hAnsi="Arial" w:cs="Arial"/>
          <w:color w:val="222222"/>
          <w:lang w:val="en-PH" w:eastAsia="en-PH"/>
        </w:rPr>
        <w:t>duration as follows:</w:t>
      </w:r>
    </w:p>
    <w:p w:rsidR="001F57C2" w:rsidRPr="005F037F" w:rsidRDefault="001F57C2" w:rsidP="001F57C2">
      <w:pPr>
        <w:shd w:val="clear" w:color="auto" w:fill="FFFFFF"/>
        <w:spacing w:after="0" w:line="240" w:lineRule="auto"/>
        <w:rPr>
          <w:rFonts w:ascii="Arial" w:hAnsi="Arial" w:cs="Arial"/>
          <w:color w:val="222222"/>
          <w:lang w:val="en-PH" w:eastAsia="en-PH"/>
        </w:rPr>
      </w:pPr>
    </w:p>
    <w:p w:rsidR="004F5708" w:rsidRPr="005F037F" w:rsidRDefault="004F5708" w:rsidP="004F5708">
      <w:pPr>
        <w:pStyle w:val="ListParagraph"/>
        <w:shd w:val="clear" w:color="auto" w:fill="FFFFFF"/>
        <w:spacing w:after="0" w:line="240" w:lineRule="auto"/>
        <w:ind w:left="1440"/>
        <w:rPr>
          <w:rFonts w:ascii="Arial" w:hAnsi="Arial" w:cs="Arial"/>
          <w:color w:val="222222"/>
          <w:lang w:val="en-PH" w:eastAsia="en-PH"/>
        </w:rPr>
      </w:pPr>
      <w:r w:rsidRPr="005F037F">
        <w:rPr>
          <w:rFonts w:ascii="Arial" w:hAnsi="Arial" w:cs="Arial"/>
          <w:color w:val="222222"/>
          <w:lang w:val="en-PH" w:eastAsia="en-PH"/>
        </w:rPr>
        <w:t>Project Name</w:t>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t>Duration</w:t>
      </w:r>
    </w:p>
    <w:p w:rsidR="004F5708" w:rsidRPr="005F037F" w:rsidRDefault="00B65EB4" w:rsidP="004F5708">
      <w:pPr>
        <w:pStyle w:val="ListParagraph"/>
        <w:numPr>
          <w:ilvl w:val="0"/>
          <w:numId w:val="4"/>
        </w:numPr>
        <w:shd w:val="clear" w:color="auto" w:fill="FFFFFF"/>
        <w:spacing w:after="0" w:line="240" w:lineRule="auto"/>
        <w:rPr>
          <w:rFonts w:ascii="Arial" w:hAnsi="Arial" w:cs="Arial"/>
          <w:color w:val="222222"/>
          <w:lang w:val="en-PH" w:eastAsia="en-PH"/>
        </w:rPr>
      </w:pPr>
      <w:r>
        <w:rPr>
          <w:rFonts w:ascii="Arial" w:hAnsi="Arial" w:cs="Arial"/>
          <w:color w:val="222222"/>
          <w:lang w:val="en-PH" w:eastAsia="en-PH"/>
        </w:rPr>
        <w:t>New Legazpi Airport</w:t>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t>10</w:t>
      </w:r>
      <w:r w:rsidR="004F5708" w:rsidRPr="005F037F">
        <w:rPr>
          <w:rFonts w:ascii="Arial" w:hAnsi="Arial" w:cs="Arial"/>
          <w:color w:val="222222"/>
          <w:lang w:val="en-PH" w:eastAsia="en-PH"/>
        </w:rPr>
        <w:t xml:space="preserve"> months</w:t>
      </w:r>
    </w:p>
    <w:p w:rsidR="004F5708" w:rsidRPr="005F037F" w:rsidRDefault="00B65EB4" w:rsidP="004F5708">
      <w:pPr>
        <w:pStyle w:val="ListParagraph"/>
        <w:numPr>
          <w:ilvl w:val="0"/>
          <w:numId w:val="4"/>
        </w:numPr>
        <w:shd w:val="clear" w:color="auto" w:fill="FFFFFF"/>
        <w:spacing w:after="0" w:line="240" w:lineRule="auto"/>
        <w:rPr>
          <w:rFonts w:ascii="Arial" w:hAnsi="Arial" w:cs="Arial"/>
          <w:color w:val="222222"/>
          <w:lang w:val="en-PH" w:eastAsia="en-PH"/>
        </w:rPr>
      </w:pPr>
      <w:r>
        <w:rPr>
          <w:rFonts w:ascii="Arial" w:hAnsi="Arial" w:cs="Arial"/>
          <w:color w:val="222222"/>
          <w:lang w:val="en-PH" w:eastAsia="en-PH"/>
        </w:rPr>
        <w:t>Puerto Princesa Airport</w:t>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t>14</w:t>
      </w:r>
      <w:r w:rsidR="004F5708" w:rsidRPr="005F037F">
        <w:rPr>
          <w:rFonts w:ascii="Arial" w:hAnsi="Arial" w:cs="Arial"/>
          <w:color w:val="222222"/>
          <w:lang w:val="en-PH" w:eastAsia="en-PH"/>
        </w:rPr>
        <w:t xml:space="preserve"> months</w:t>
      </w:r>
    </w:p>
    <w:p w:rsidR="001F57C2" w:rsidRPr="005F037F" w:rsidRDefault="001F57C2" w:rsidP="001F57C2">
      <w:pPr>
        <w:shd w:val="clear" w:color="auto" w:fill="FFFFFF"/>
        <w:spacing w:after="0" w:line="240" w:lineRule="auto"/>
        <w:rPr>
          <w:rFonts w:ascii="Arial" w:hAnsi="Arial" w:cs="Arial"/>
          <w:color w:val="222222"/>
          <w:lang w:val="en-PH" w:eastAsia="en-PH"/>
        </w:rPr>
      </w:pPr>
    </w:p>
    <w:p w:rsidR="004F5708" w:rsidRPr="005F037F" w:rsidRDefault="004F5708" w:rsidP="004F5708">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The significant time and deadlines of submission of documents and presentation  of bids are shown below:</w:t>
      </w:r>
    </w:p>
    <w:p w:rsidR="004F5708" w:rsidRPr="005F037F" w:rsidRDefault="004F5708" w:rsidP="004F5708">
      <w:pPr>
        <w:pStyle w:val="ListParagraph"/>
        <w:shd w:val="clear" w:color="auto" w:fill="FFFFFF"/>
        <w:spacing w:after="0" w:line="240" w:lineRule="auto"/>
        <w:rPr>
          <w:rFonts w:ascii="Arial" w:hAnsi="Arial" w:cs="Arial"/>
          <w:color w:val="222222"/>
          <w:lang w:val="en-PH" w:eastAsia="en-PH"/>
        </w:rPr>
      </w:pPr>
    </w:p>
    <w:tbl>
      <w:tblPr>
        <w:tblStyle w:val="TableGrid"/>
        <w:tblW w:w="0" w:type="auto"/>
        <w:tblInd w:w="468" w:type="dxa"/>
        <w:tblLook w:val="04A0"/>
      </w:tblPr>
      <w:tblGrid>
        <w:gridCol w:w="2160"/>
        <w:gridCol w:w="1980"/>
        <w:gridCol w:w="5670"/>
      </w:tblGrid>
      <w:tr w:rsidR="004F5708" w:rsidRPr="005F037F" w:rsidTr="005F037F">
        <w:tc>
          <w:tcPr>
            <w:tcW w:w="2160" w:type="dxa"/>
          </w:tcPr>
          <w:p w:rsidR="004F5708" w:rsidRPr="005F037F" w:rsidRDefault="004F5708" w:rsidP="005E6198">
            <w:pPr>
              <w:pStyle w:val="ListParagraph"/>
              <w:spacing w:after="0" w:line="240" w:lineRule="auto"/>
              <w:ind w:left="0"/>
              <w:jc w:val="center"/>
              <w:rPr>
                <w:rFonts w:ascii="Arial" w:hAnsi="Arial" w:cs="Arial"/>
                <w:b/>
                <w:color w:val="222222"/>
                <w:lang w:val="en-PH" w:eastAsia="en-PH"/>
              </w:rPr>
            </w:pPr>
            <w:r w:rsidRPr="005F037F">
              <w:rPr>
                <w:rFonts w:ascii="Arial" w:hAnsi="Arial" w:cs="Arial"/>
                <w:b/>
                <w:color w:val="222222"/>
                <w:lang w:val="en-PH" w:eastAsia="en-PH"/>
              </w:rPr>
              <w:t>Activity</w:t>
            </w:r>
          </w:p>
        </w:tc>
        <w:tc>
          <w:tcPr>
            <w:tcW w:w="1980" w:type="dxa"/>
          </w:tcPr>
          <w:p w:rsidR="004F5708" w:rsidRPr="005F037F" w:rsidRDefault="004F5708" w:rsidP="005E6198">
            <w:pPr>
              <w:pStyle w:val="ListParagraph"/>
              <w:spacing w:after="0" w:line="240" w:lineRule="auto"/>
              <w:ind w:left="0"/>
              <w:jc w:val="center"/>
              <w:rPr>
                <w:rFonts w:ascii="Arial" w:hAnsi="Arial" w:cs="Arial"/>
                <w:b/>
                <w:color w:val="222222"/>
                <w:lang w:val="en-PH" w:eastAsia="en-PH"/>
              </w:rPr>
            </w:pPr>
            <w:r w:rsidRPr="005F037F">
              <w:rPr>
                <w:rFonts w:ascii="Arial" w:hAnsi="Arial" w:cs="Arial"/>
                <w:b/>
                <w:color w:val="222222"/>
                <w:lang w:val="en-PH" w:eastAsia="en-PH"/>
              </w:rPr>
              <w:t>Date</w:t>
            </w:r>
          </w:p>
        </w:tc>
        <w:tc>
          <w:tcPr>
            <w:tcW w:w="5670" w:type="dxa"/>
          </w:tcPr>
          <w:p w:rsidR="004F5708" w:rsidRPr="005F037F" w:rsidRDefault="004F5708" w:rsidP="005E6198">
            <w:pPr>
              <w:pStyle w:val="ListParagraph"/>
              <w:spacing w:after="0" w:line="240" w:lineRule="auto"/>
              <w:ind w:left="0"/>
              <w:jc w:val="center"/>
              <w:rPr>
                <w:rFonts w:ascii="Arial" w:hAnsi="Arial" w:cs="Arial"/>
                <w:b/>
                <w:color w:val="222222"/>
                <w:lang w:val="en-PH" w:eastAsia="en-PH"/>
              </w:rPr>
            </w:pPr>
            <w:r w:rsidRPr="005F037F">
              <w:rPr>
                <w:rFonts w:ascii="Arial" w:hAnsi="Arial" w:cs="Arial"/>
                <w:b/>
                <w:color w:val="222222"/>
                <w:lang w:val="en-PH" w:eastAsia="en-PH"/>
              </w:rPr>
              <w:t>Remarks</w:t>
            </w:r>
          </w:p>
        </w:tc>
      </w:tr>
      <w:tr w:rsidR="004F5708" w:rsidRPr="005F037F" w:rsidTr="005F037F">
        <w:tc>
          <w:tcPr>
            <w:tcW w:w="2160" w:type="dxa"/>
          </w:tcPr>
          <w:p w:rsidR="004F5708" w:rsidRPr="005F037F" w:rsidRDefault="004F5708" w:rsidP="004F5708">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Submission of the Bid Report</w:t>
            </w:r>
          </w:p>
        </w:tc>
        <w:tc>
          <w:tcPr>
            <w:tcW w:w="1980" w:type="dxa"/>
          </w:tcPr>
          <w:p w:rsidR="005E6198" w:rsidRPr="005F037F" w:rsidRDefault="00B65EB4" w:rsidP="004F5708">
            <w:pPr>
              <w:pStyle w:val="ListParagraph"/>
              <w:spacing w:after="0" w:line="240" w:lineRule="auto"/>
              <w:ind w:left="0"/>
              <w:rPr>
                <w:rFonts w:ascii="Arial" w:hAnsi="Arial" w:cs="Arial"/>
                <w:color w:val="222222"/>
                <w:lang w:val="en-PH" w:eastAsia="en-PH"/>
              </w:rPr>
            </w:pPr>
            <w:r>
              <w:rPr>
                <w:rFonts w:ascii="Arial" w:hAnsi="Arial" w:cs="Arial"/>
                <w:color w:val="222222"/>
                <w:lang w:val="en-PH" w:eastAsia="en-PH"/>
              </w:rPr>
              <w:t>5</w:t>
            </w:r>
            <w:r w:rsidR="004F5708" w:rsidRPr="005F037F">
              <w:rPr>
                <w:rFonts w:ascii="Arial" w:hAnsi="Arial" w:cs="Arial"/>
                <w:color w:val="222222"/>
                <w:lang w:val="en-PH" w:eastAsia="en-PH"/>
              </w:rPr>
              <w:t xml:space="preserve"> March 2016, </w:t>
            </w:r>
            <w:r>
              <w:rPr>
                <w:rFonts w:ascii="Arial" w:hAnsi="Arial" w:cs="Arial"/>
                <w:color w:val="222222"/>
                <w:lang w:val="en-PH" w:eastAsia="en-PH"/>
              </w:rPr>
              <w:t>Monday</w:t>
            </w:r>
          </w:p>
          <w:p w:rsidR="004F5708" w:rsidRPr="005F037F" w:rsidRDefault="00B65EB4" w:rsidP="004F5708">
            <w:pPr>
              <w:pStyle w:val="ListParagraph"/>
              <w:spacing w:after="0" w:line="240" w:lineRule="auto"/>
              <w:ind w:left="0"/>
              <w:rPr>
                <w:rFonts w:ascii="Arial" w:hAnsi="Arial" w:cs="Arial"/>
                <w:color w:val="222222"/>
                <w:lang w:val="en-PH" w:eastAsia="en-PH"/>
              </w:rPr>
            </w:pPr>
            <w:r>
              <w:rPr>
                <w:rFonts w:ascii="Arial" w:hAnsi="Arial" w:cs="Arial"/>
                <w:color w:val="222222"/>
                <w:lang w:val="en-PH" w:eastAsia="en-PH"/>
              </w:rPr>
              <w:t>5P</w:t>
            </w:r>
            <w:r w:rsidR="004F5708" w:rsidRPr="005F037F">
              <w:rPr>
                <w:rFonts w:ascii="Arial" w:hAnsi="Arial" w:cs="Arial"/>
                <w:color w:val="222222"/>
                <w:lang w:val="en-PH" w:eastAsia="en-PH"/>
              </w:rPr>
              <w:t>M</w:t>
            </w:r>
          </w:p>
        </w:tc>
        <w:tc>
          <w:tcPr>
            <w:tcW w:w="5670" w:type="dxa"/>
          </w:tcPr>
          <w:p w:rsidR="004F5708" w:rsidRPr="005F037F" w:rsidRDefault="005E6198" w:rsidP="004F5708">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Sealed t</w:t>
            </w:r>
            <w:r w:rsidR="004F5708" w:rsidRPr="005F037F">
              <w:rPr>
                <w:rFonts w:ascii="Arial" w:hAnsi="Arial" w:cs="Arial"/>
                <w:color w:val="222222"/>
                <w:lang w:val="en-PH" w:eastAsia="en-PH"/>
              </w:rPr>
              <w:t>wo</w:t>
            </w:r>
            <w:r w:rsidRPr="005F037F">
              <w:rPr>
                <w:rFonts w:ascii="Arial" w:hAnsi="Arial" w:cs="Arial"/>
                <w:color w:val="222222"/>
                <w:lang w:val="en-PH" w:eastAsia="en-PH"/>
              </w:rPr>
              <w:t xml:space="preserve"> (2)</w:t>
            </w:r>
            <w:r w:rsidR="004F5708" w:rsidRPr="005F037F">
              <w:rPr>
                <w:rFonts w:ascii="Arial" w:hAnsi="Arial" w:cs="Arial"/>
                <w:color w:val="222222"/>
                <w:lang w:val="en-PH" w:eastAsia="en-PH"/>
              </w:rPr>
              <w:t xml:space="preserve"> separate brown envelopes for Technical and Financial Proposals. Technical proposal should contain a covering letter</w:t>
            </w:r>
            <w:r w:rsidRPr="005F037F">
              <w:rPr>
                <w:rFonts w:ascii="Arial" w:hAnsi="Arial" w:cs="Arial"/>
                <w:color w:val="222222"/>
                <w:lang w:val="en-PH" w:eastAsia="en-PH"/>
              </w:rPr>
              <w:t xml:space="preserve"> (company logo/letter head)</w:t>
            </w:r>
            <w:r w:rsidR="004F5708" w:rsidRPr="005F037F">
              <w:rPr>
                <w:rFonts w:ascii="Arial" w:hAnsi="Arial" w:cs="Arial"/>
                <w:color w:val="222222"/>
                <w:lang w:val="en-PH" w:eastAsia="en-PH"/>
              </w:rPr>
              <w:t xml:space="preserve">, highlighting the capability of the company, while the Financial proposal </w:t>
            </w:r>
            <w:r w:rsidRPr="005F037F">
              <w:rPr>
                <w:rFonts w:ascii="Arial" w:hAnsi="Arial" w:cs="Arial"/>
                <w:color w:val="222222"/>
                <w:lang w:val="en-PH" w:eastAsia="en-PH"/>
              </w:rPr>
              <w:t xml:space="preserve">also </w:t>
            </w:r>
            <w:r w:rsidR="004F5708" w:rsidRPr="005F037F">
              <w:rPr>
                <w:rFonts w:ascii="Arial" w:hAnsi="Arial" w:cs="Arial"/>
                <w:color w:val="222222"/>
                <w:lang w:val="en-PH" w:eastAsia="en-PH"/>
              </w:rPr>
              <w:t>contain</w:t>
            </w:r>
            <w:r w:rsidRPr="005F037F">
              <w:rPr>
                <w:rFonts w:ascii="Arial" w:hAnsi="Arial" w:cs="Arial"/>
                <w:color w:val="222222"/>
                <w:lang w:val="en-PH" w:eastAsia="en-PH"/>
              </w:rPr>
              <w:t>s</w:t>
            </w:r>
            <w:r w:rsidR="004F5708" w:rsidRPr="005F037F">
              <w:rPr>
                <w:rFonts w:ascii="Arial" w:hAnsi="Arial" w:cs="Arial"/>
                <w:color w:val="222222"/>
                <w:lang w:val="en-PH" w:eastAsia="en-PH"/>
              </w:rPr>
              <w:t xml:space="preserve"> a covering letter</w:t>
            </w:r>
            <w:r w:rsidRPr="005F037F">
              <w:rPr>
                <w:rFonts w:ascii="Arial" w:hAnsi="Arial" w:cs="Arial"/>
                <w:color w:val="222222"/>
                <w:lang w:val="en-PH" w:eastAsia="en-PH"/>
              </w:rPr>
              <w:t xml:space="preserve"> (company logo/letter head)</w:t>
            </w:r>
            <w:r w:rsidR="004F5708" w:rsidRPr="005F037F">
              <w:rPr>
                <w:rFonts w:ascii="Arial" w:hAnsi="Arial" w:cs="Arial"/>
                <w:color w:val="222222"/>
                <w:lang w:val="en-PH" w:eastAsia="en-PH"/>
              </w:rPr>
              <w:t xml:space="preserve"> with the proposed total amount of the project.</w:t>
            </w:r>
          </w:p>
        </w:tc>
      </w:tr>
      <w:tr w:rsidR="004F5708" w:rsidRPr="005F037F" w:rsidTr="005F037F">
        <w:tc>
          <w:tcPr>
            <w:tcW w:w="2160" w:type="dxa"/>
          </w:tcPr>
          <w:p w:rsidR="004F5708" w:rsidRPr="005F037F" w:rsidRDefault="005E6198" w:rsidP="004F5708">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Opening of Bids and Oral Presentation</w:t>
            </w:r>
          </w:p>
        </w:tc>
        <w:tc>
          <w:tcPr>
            <w:tcW w:w="1980" w:type="dxa"/>
          </w:tcPr>
          <w:p w:rsidR="00B65EB4" w:rsidRDefault="00B65EB4" w:rsidP="004F5708">
            <w:pPr>
              <w:pStyle w:val="ListParagraph"/>
              <w:spacing w:after="0" w:line="240" w:lineRule="auto"/>
              <w:ind w:left="0"/>
              <w:rPr>
                <w:rFonts w:ascii="Arial" w:hAnsi="Arial" w:cs="Arial"/>
                <w:color w:val="222222"/>
                <w:lang w:val="en-PH" w:eastAsia="en-PH"/>
              </w:rPr>
            </w:pPr>
            <w:r>
              <w:rPr>
                <w:rFonts w:ascii="Arial" w:hAnsi="Arial" w:cs="Arial"/>
                <w:color w:val="222222"/>
                <w:lang w:val="en-PH" w:eastAsia="en-PH"/>
              </w:rPr>
              <w:t>8</w:t>
            </w:r>
            <w:r w:rsidR="005E6198" w:rsidRPr="005F037F">
              <w:rPr>
                <w:rFonts w:ascii="Arial" w:hAnsi="Arial" w:cs="Arial"/>
                <w:color w:val="222222"/>
                <w:lang w:val="en-PH" w:eastAsia="en-PH"/>
              </w:rPr>
              <w:t xml:space="preserve"> March 2</w:t>
            </w:r>
            <w:r>
              <w:rPr>
                <w:rFonts w:ascii="Arial" w:hAnsi="Arial" w:cs="Arial"/>
                <w:color w:val="222222"/>
                <w:lang w:val="en-PH" w:eastAsia="en-PH"/>
              </w:rPr>
              <w:t>016, Wednesday</w:t>
            </w:r>
          </w:p>
          <w:p w:rsidR="004F5708" w:rsidRPr="005F037F" w:rsidRDefault="005E6198" w:rsidP="004F5708">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 xml:space="preserve">10AM </w:t>
            </w:r>
            <w:r w:rsidR="00B65EB4">
              <w:rPr>
                <w:rFonts w:ascii="Arial" w:hAnsi="Arial" w:cs="Arial"/>
                <w:color w:val="222222"/>
                <w:lang w:val="en-PH" w:eastAsia="en-PH"/>
              </w:rPr>
              <w:t>– 11:30AM</w:t>
            </w:r>
          </w:p>
        </w:tc>
        <w:tc>
          <w:tcPr>
            <w:tcW w:w="5670" w:type="dxa"/>
          </w:tcPr>
          <w:p w:rsidR="004F5708" w:rsidRPr="005F037F" w:rsidRDefault="005E6198" w:rsidP="004F5708">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The order of presentation as follows:</w:t>
            </w:r>
          </w:p>
          <w:p w:rsidR="005E6198" w:rsidRPr="005F037F" w:rsidRDefault="005E6198" w:rsidP="005E6198">
            <w:p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Ne</w:t>
            </w:r>
            <w:r w:rsidR="00B65EB4">
              <w:rPr>
                <w:rFonts w:ascii="Arial" w:hAnsi="Arial" w:cs="Arial"/>
                <w:color w:val="222222"/>
                <w:lang w:val="en-PH" w:eastAsia="en-PH"/>
              </w:rPr>
              <w:t>w Legazpi Airport</w:t>
            </w:r>
            <w:r w:rsidR="00B65EB4">
              <w:rPr>
                <w:rFonts w:ascii="Arial" w:hAnsi="Arial" w:cs="Arial"/>
                <w:color w:val="222222"/>
                <w:lang w:val="en-PH" w:eastAsia="en-PH"/>
              </w:rPr>
              <w:tab/>
            </w:r>
            <w:r w:rsidR="00B65EB4">
              <w:rPr>
                <w:rFonts w:ascii="Arial" w:hAnsi="Arial" w:cs="Arial"/>
                <w:color w:val="222222"/>
                <w:lang w:val="en-PH" w:eastAsia="en-PH"/>
              </w:rPr>
              <w:tab/>
              <w:t>Groups 1 to 4</w:t>
            </w:r>
          </w:p>
          <w:p w:rsidR="005E6198" w:rsidRPr="005F037F" w:rsidRDefault="00B65EB4" w:rsidP="005E6198">
            <w:pPr>
              <w:shd w:val="clear" w:color="auto" w:fill="FFFFFF"/>
              <w:spacing w:after="0" w:line="240" w:lineRule="auto"/>
              <w:rPr>
                <w:rFonts w:ascii="Arial" w:hAnsi="Arial" w:cs="Arial"/>
                <w:color w:val="222222"/>
                <w:lang w:val="en-PH" w:eastAsia="en-PH"/>
              </w:rPr>
            </w:pPr>
            <w:r>
              <w:rPr>
                <w:rFonts w:ascii="Arial" w:hAnsi="Arial" w:cs="Arial"/>
                <w:color w:val="222222"/>
                <w:lang w:val="en-PH" w:eastAsia="en-PH"/>
              </w:rPr>
              <w:t>Puerto Princesa Airport</w:t>
            </w:r>
            <w:r>
              <w:rPr>
                <w:rFonts w:ascii="Arial" w:hAnsi="Arial" w:cs="Arial"/>
                <w:color w:val="222222"/>
                <w:lang w:val="en-PH" w:eastAsia="en-PH"/>
              </w:rPr>
              <w:tab/>
              <w:t>Groups 5 to 8</w:t>
            </w:r>
          </w:p>
          <w:p w:rsidR="005E6198" w:rsidRPr="005F037F" w:rsidRDefault="005E6198" w:rsidP="005E6198">
            <w:pPr>
              <w:shd w:val="clear" w:color="auto" w:fill="FFFFFF"/>
              <w:spacing w:after="0" w:line="240" w:lineRule="auto"/>
              <w:rPr>
                <w:rFonts w:ascii="Arial" w:hAnsi="Arial" w:cs="Arial"/>
                <w:color w:val="222222"/>
                <w:lang w:val="en-PH" w:eastAsia="en-PH"/>
              </w:rPr>
            </w:pPr>
          </w:p>
          <w:p w:rsidR="005E6198" w:rsidRPr="005F037F" w:rsidRDefault="005E6198" w:rsidP="005E6198">
            <w:p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Each group is allotted a maximum of 10 minutes, plus 5 minutes for question and answer.  Power point presentation is optional but encouraged. Use individual group laptop/gadget.</w:t>
            </w:r>
            <w:r w:rsidR="00BC0B37" w:rsidRPr="005F037F">
              <w:rPr>
                <w:rFonts w:ascii="Arial" w:hAnsi="Arial" w:cs="Arial"/>
                <w:color w:val="222222"/>
                <w:lang w:val="en-PH" w:eastAsia="en-PH"/>
              </w:rPr>
              <w:t xml:space="preserve"> The presentation highlights the key personnel and financial requirements to undertake the project</w:t>
            </w:r>
          </w:p>
        </w:tc>
      </w:tr>
      <w:tr w:rsidR="004F5708" w:rsidRPr="005F037F" w:rsidTr="005F037F">
        <w:tc>
          <w:tcPr>
            <w:tcW w:w="2160" w:type="dxa"/>
          </w:tcPr>
          <w:p w:rsidR="004F5708" w:rsidRPr="005F037F" w:rsidRDefault="005E6198" w:rsidP="004F5708">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 xml:space="preserve">Result Evaluation and Assessment </w:t>
            </w:r>
          </w:p>
        </w:tc>
        <w:tc>
          <w:tcPr>
            <w:tcW w:w="1980" w:type="dxa"/>
          </w:tcPr>
          <w:p w:rsidR="004F5708" w:rsidRDefault="00B65EB4" w:rsidP="004F5708">
            <w:pPr>
              <w:pStyle w:val="ListParagraph"/>
              <w:spacing w:after="0" w:line="240" w:lineRule="auto"/>
              <w:ind w:left="0"/>
              <w:rPr>
                <w:rFonts w:ascii="Arial" w:hAnsi="Arial" w:cs="Arial"/>
                <w:color w:val="222222"/>
                <w:lang w:val="en-PH" w:eastAsia="en-PH"/>
              </w:rPr>
            </w:pPr>
            <w:r>
              <w:rPr>
                <w:rFonts w:ascii="Arial" w:hAnsi="Arial" w:cs="Arial"/>
                <w:color w:val="222222"/>
                <w:lang w:val="en-PH" w:eastAsia="en-PH"/>
              </w:rPr>
              <w:t>10</w:t>
            </w:r>
            <w:r w:rsidR="005E6198" w:rsidRPr="005F037F">
              <w:rPr>
                <w:rFonts w:ascii="Arial" w:hAnsi="Arial" w:cs="Arial"/>
                <w:color w:val="222222"/>
                <w:lang w:val="en-PH" w:eastAsia="en-PH"/>
              </w:rPr>
              <w:t xml:space="preserve"> March 2016</w:t>
            </w:r>
            <w:r>
              <w:rPr>
                <w:rFonts w:ascii="Arial" w:hAnsi="Arial" w:cs="Arial"/>
                <w:color w:val="222222"/>
                <w:lang w:val="en-PH" w:eastAsia="en-PH"/>
              </w:rPr>
              <w:t>, Friday</w:t>
            </w:r>
          </w:p>
          <w:p w:rsidR="005E6198" w:rsidRPr="005F037F" w:rsidRDefault="00B65EB4" w:rsidP="004F5708">
            <w:pPr>
              <w:pStyle w:val="ListParagraph"/>
              <w:spacing w:after="0" w:line="240" w:lineRule="auto"/>
              <w:ind w:left="0"/>
              <w:rPr>
                <w:rFonts w:ascii="Arial" w:hAnsi="Arial" w:cs="Arial"/>
                <w:color w:val="222222"/>
                <w:lang w:val="en-PH" w:eastAsia="en-PH"/>
              </w:rPr>
            </w:pPr>
            <w:r>
              <w:rPr>
                <w:rFonts w:ascii="Arial" w:hAnsi="Arial" w:cs="Arial"/>
                <w:color w:val="222222"/>
                <w:lang w:val="en-PH" w:eastAsia="en-PH"/>
              </w:rPr>
              <w:t>10:00-11:30AM</w:t>
            </w:r>
          </w:p>
        </w:tc>
        <w:tc>
          <w:tcPr>
            <w:tcW w:w="5670" w:type="dxa"/>
          </w:tcPr>
          <w:p w:rsidR="004F5708" w:rsidRPr="005F037F" w:rsidRDefault="005E6198" w:rsidP="004F5708">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Announcement and awarding of project contracts</w:t>
            </w:r>
          </w:p>
        </w:tc>
      </w:tr>
    </w:tbl>
    <w:p w:rsidR="004F5708" w:rsidRPr="005F037F" w:rsidRDefault="004F5708" w:rsidP="004F5708">
      <w:pPr>
        <w:pStyle w:val="ListParagraph"/>
        <w:shd w:val="clear" w:color="auto" w:fill="FFFFFF"/>
        <w:spacing w:after="0" w:line="240" w:lineRule="auto"/>
        <w:rPr>
          <w:rFonts w:ascii="Arial" w:hAnsi="Arial" w:cs="Arial"/>
          <w:color w:val="222222"/>
          <w:lang w:val="en-PH" w:eastAsia="en-PH"/>
        </w:rPr>
      </w:pPr>
    </w:p>
    <w:p w:rsidR="00BC0B37" w:rsidRPr="005F037F" w:rsidRDefault="00BC0B37" w:rsidP="004F5708">
      <w:pPr>
        <w:pStyle w:val="ListParagraph"/>
        <w:shd w:val="clear" w:color="auto" w:fill="FFFFFF"/>
        <w:spacing w:after="0" w:line="240" w:lineRule="auto"/>
        <w:rPr>
          <w:rFonts w:ascii="Arial" w:hAnsi="Arial" w:cs="Arial"/>
          <w:color w:val="222222"/>
          <w:lang w:val="en-PH" w:eastAsia="en-PH"/>
        </w:rPr>
      </w:pPr>
    </w:p>
    <w:p w:rsidR="004F5708" w:rsidRPr="005F037F" w:rsidRDefault="00BC0B37" w:rsidP="004F5708">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The criteria for the selection of consultants are guided by the follow minimum requirements:</w:t>
      </w:r>
    </w:p>
    <w:p w:rsidR="00BC0B37" w:rsidRPr="005F037F" w:rsidRDefault="00BC0B37" w:rsidP="00BC0B37">
      <w:pPr>
        <w:pStyle w:val="ListParagraph"/>
        <w:shd w:val="clear" w:color="auto" w:fill="FFFFFF"/>
        <w:spacing w:after="0" w:line="240" w:lineRule="auto"/>
        <w:rPr>
          <w:rFonts w:ascii="Arial" w:hAnsi="Arial" w:cs="Arial"/>
          <w:color w:val="222222"/>
          <w:lang w:val="en-PH" w:eastAsia="en-PH"/>
        </w:rPr>
      </w:pPr>
    </w:p>
    <w:p w:rsidR="00BC0B37" w:rsidRPr="005F037F" w:rsidRDefault="009C512E" w:rsidP="009C512E">
      <w:pPr>
        <w:pStyle w:val="ListParagraph"/>
        <w:shd w:val="clear" w:color="auto" w:fill="FFFFFF"/>
        <w:spacing w:after="0" w:line="240" w:lineRule="auto"/>
        <w:jc w:val="center"/>
        <w:rPr>
          <w:rFonts w:ascii="Arial" w:hAnsi="Arial" w:cs="Arial"/>
          <w:b/>
          <w:color w:val="222222"/>
          <w:lang w:val="en-PH" w:eastAsia="en-PH"/>
        </w:rPr>
      </w:pPr>
      <w:r w:rsidRPr="005F037F">
        <w:rPr>
          <w:rFonts w:ascii="Arial" w:hAnsi="Arial" w:cs="Arial"/>
          <w:b/>
          <w:color w:val="222222"/>
          <w:lang w:val="en-PH" w:eastAsia="en-PH"/>
        </w:rPr>
        <w:t>Technical (60%)</w:t>
      </w:r>
    </w:p>
    <w:p w:rsidR="00BC0B37" w:rsidRPr="005F037F" w:rsidRDefault="00BC0B37" w:rsidP="00BC0B37">
      <w:pPr>
        <w:pStyle w:val="ListParagraph"/>
        <w:numPr>
          <w:ilvl w:val="0"/>
          <w:numId w:val="6"/>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Identification of key personnel to undertake the project</w:t>
      </w:r>
      <w:r w:rsidR="009C512E" w:rsidRPr="005F037F">
        <w:rPr>
          <w:rFonts w:ascii="Arial" w:hAnsi="Arial" w:cs="Arial"/>
          <w:color w:val="222222"/>
          <w:lang w:val="en-PH" w:eastAsia="en-PH"/>
        </w:rPr>
        <w:tab/>
      </w:r>
      <w:r w:rsidR="00B65EB4">
        <w:rPr>
          <w:rFonts w:ascii="Arial" w:hAnsi="Arial" w:cs="Arial"/>
          <w:color w:val="222222"/>
          <w:lang w:val="en-PH" w:eastAsia="en-PH"/>
        </w:rPr>
        <w:tab/>
        <w:t>=</w:t>
      </w:r>
      <w:r w:rsidR="00B65EB4">
        <w:rPr>
          <w:rFonts w:ascii="Arial" w:hAnsi="Arial" w:cs="Arial"/>
          <w:color w:val="222222"/>
          <w:lang w:val="en-PH" w:eastAsia="en-PH"/>
        </w:rPr>
        <w:tab/>
        <w:t>40</w:t>
      </w:r>
      <w:r w:rsidRPr="005F037F">
        <w:rPr>
          <w:rFonts w:ascii="Arial" w:hAnsi="Arial" w:cs="Arial"/>
          <w:color w:val="222222"/>
          <w:lang w:val="en-PH" w:eastAsia="en-PH"/>
        </w:rPr>
        <w:t>%</w:t>
      </w:r>
    </w:p>
    <w:p w:rsidR="009C512E" w:rsidRPr="005F037F" w:rsidRDefault="009C512E" w:rsidP="00BC0B37">
      <w:pPr>
        <w:pStyle w:val="ListParagraph"/>
        <w:numPr>
          <w:ilvl w:val="0"/>
          <w:numId w:val="6"/>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Methodology and Ap</w:t>
      </w:r>
      <w:r w:rsidR="00B65EB4">
        <w:rPr>
          <w:rFonts w:ascii="Arial" w:hAnsi="Arial" w:cs="Arial"/>
          <w:color w:val="222222"/>
          <w:lang w:val="en-PH" w:eastAsia="en-PH"/>
        </w:rPr>
        <w:t xml:space="preserve">proach/Project Management </w:t>
      </w:r>
      <w:r w:rsidR="00B65EB4">
        <w:rPr>
          <w:rFonts w:ascii="Arial" w:hAnsi="Arial" w:cs="Arial"/>
          <w:color w:val="222222"/>
          <w:lang w:val="en-PH" w:eastAsia="en-PH"/>
        </w:rPr>
        <w:tab/>
      </w:r>
      <w:r w:rsidR="00B65EB4">
        <w:rPr>
          <w:rFonts w:ascii="Arial" w:hAnsi="Arial" w:cs="Arial"/>
          <w:color w:val="222222"/>
          <w:lang w:val="en-PH" w:eastAsia="en-PH"/>
        </w:rPr>
        <w:tab/>
        <w:t>=</w:t>
      </w:r>
      <w:r w:rsidR="00B65EB4">
        <w:rPr>
          <w:rFonts w:ascii="Arial" w:hAnsi="Arial" w:cs="Arial"/>
          <w:color w:val="222222"/>
          <w:lang w:val="en-PH" w:eastAsia="en-PH"/>
        </w:rPr>
        <w:tab/>
        <w:t>20</w:t>
      </w:r>
      <w:r w:rsidRPr="005F037F">
        <w:rPr>
          <w:rFonts w:ascii="Arial" w:hAnsi="Arial" w:cs="Arial"/>
          <w:color w:val="222222"/>
          <w:lang w:val="en-PH" w:eastAsia="en-PH"/>
        </w:rPr>
        <w:t>%</w:t>
      </w:r>
    </w:p>
    <w:p w:rsidR="00BC0B37" w:rsidRPr="005F037F" w:rsidRDefault="009C512E" w:rsidP="009C512E">
      <w:pPr>
        <w:pStyle w:val="ListParagraph"/>
        <w:shd w:val="clear" w:color="auto" w:fill="FFFFFF"/>
        <w:spacing w:after="0" w:line="240" w:lineRule="auto"/>
        <w:ind w:left="1080"/>
        <w:rPr>
          <w:rFonts w:ascii="Arial" w:hAnsi="Arial" w:cs="Arial"/>
          <w:color w:val="222222"/>
          <w:lang w:val="en-PH" w:eastAsia="en-PH"/>
        </w:rPr>
      </w:pPr>
      <w:r w:rsidRPr="005F037F">
        <w:rPr>
          <w:rFonts w:ascii="Arial" w:hAnsi="Arial" w:cs="Arial"/>
          <w:color w:val="222222"/>
          <w:lang w:val="en-PH" w:eastAsia="en-PH"/>
        </w:rPr>
        <w:t>(Scheduling, report submission, logistics, coordination, etc)</w:t>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p>
    <w:p w:rsidR="00BC0B37" w:rsidRDefault="00BC0B37" w:rsidP="00BC0B37">
      <w:pPr>
        <w:pStyle w:val="ListParagraph"/>
        <w:shd w:val="clear" w:color="auto" w:fill="FFFFFF"/>
        <w:spacing w:after="0" w:line="240" w:lineRule="auto"/>
        <w:rPr>
          <w:rFonts w:ascii="Arial" w:hAnsi="Arial" w:cs="Arial"/>
          <w:color w:val="222222"/>
          <w:lang w:val="en-PH" w:eastAsia="en-PH"/>
        </w:rPr>
      </w:pPr>
    </w:p>
    <w:p w:rsidR="009C512E" w:rsidRPr="005F037F" w:rsidRDefault="009C512E" w:rsidP="009C512E">
      <w:pPr>
        <w:pStyle w:val="ListParagraph"/>
        <w:shd w:val="clear" w:color="auto" w:fill="FFFFFF"/>
        <w:spacing w:after="0" w:line="240" w:lineRule="auto"/>
        <w:jc w:val="center"/>
        <w:rPr>
          <w:rFonts w:ascii="Arial" w:hAnsi="Arial" w:cs="Arial"/>
          <w:b/>
          <w:color w:val="222222"/>
          <w:lang w:val="en-PH" w:eastAsia="en-PH"/>
        </w:rPr>
      </w:pPr>
      <w:r w:rsidRPr="005F037F">
        <w:rPr>
          <w:rFonts w:ascii="Arial" w:hAnsi="Arial" w:cs="Arial"/>
          <w:b/>
          <w:color w:val="222222"/>
          <w:lang w:val="en-PH" w:eastAsia="en-PH"/>
        </w:rPr>
        <w:t>Financial (40%)</w:t>
      </w:r>
    </w:p>
    <w:p w:rsidR="009C512E" w:rsidRPr="005F037F" w:rsidRDefault="009C512E" w:rsidP="009C512E">
      <w:pPr>
        <w:pStyle w:val="ListParagraph"/>
        <w:numPr>
          <w:ilvl w:val="0"/>
          <w:numId w:val="8"/>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Lowest bid</w:t>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r>
      <w:r w:rsidRPr="005F037F">
        <w:rPr>
          <w:rFonts w:ascii="Arial" w:hAnsi="Arial" w:cs="Arial"/>
          <w:color w:val="222222"/>
          <w:lang w:val="en-PH" w:eastAsia="en-PH"/>
        </w:rPr>
        <w:tab/>
        <w:t xml:space="preserve">= </w:t>
      </w:r>
      <w:r w:rsidRPr="005F037F">
        <w:rPr>
          <w:rFonts w:ascii="Arial" w:hAnsi="Arial" w:cs="Arial"/>
          <w:color w:val="222222"/>
          <w:lang w:val="en-PH" w:eastAsia="en-PH"/>
        </w:rPr>
        <w:tab/>
        <w:t>40%</w:t>
      </w:r>
    </w:p>
    <w:p w:rsidR="009C512E" w:rsidRPr="005F037F" w:rsidRDefault="00B65EB4" w:rsidP="009C512E">
      <w:pPr>
        <w:pStyle w:val="ListParagraph"/>
        <w:numPr>
          <w:ilvl w:val="0"/>
          <w:numId w:val="8"/>
        </w:numPr>
        <w:shd w:val="clear" w:color="auto" w:fill="FFFFFF"/>
        <w:spacing w:after="0" w:line="240" w:lineRule="auto"/>
        <w:rPr>
          <w:rFonts w:ascii="Arial" w:hAnsi="Arial" w:cs="Arial"/>
          <w:color w:val="222222"/>
          <w:lang w:val="en-PH" w:eastAsia="en-PH"/>
        </w:rPr>
      </w:pPr>
      <w:r>
        <w:rPr>
          <w:rFonts w:ascii="Arial" w:hAnsi="Arial" w:cs="Arial"/>
          <w:color w:val="222222"/>
          <w:lang w:val="en-PH" w:eastAsia="en-PH"/>
        </w:rPr>
        <w:t>Second lowest bid</w:t>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t>=</w:t>
      </w:r>
      <w:r>
        <w:rPr>
          <w:rFonts w:ascii="Arial" w:hAnsi="Arial" w:cs="Arial"/>
          <w:color w:val="222222"/>
          <w:lang w:val="en-PH" w:eastAsia="en-PH"/>
        </w:rPr>
        <w:tab/>
        <w:t>20</w:t>
      </w:r>
      <w:r w:rsidR="009C512E" w:rsidRPr="005F037F">
        <w:rPr>
          <w:rFonts w:ascii="Arial" w:hAnsi="Arial" w:cs="Arial"/>
          <w:color w:val="222222"/>
          <w:lang w:val="en-PH" w:eastAsia="en-PH"/>
        </w:rPr>
        <w:t>%</w:t>
      </w:r>
    </w:p>
    <w:p w:rsidR="009C512E" w:rsidRPr="005F037F" w:rsidRDefault="00B65EB4" w:rsidP="009C512E">
      <w:pPr>
        <w:pStyle w:val="ListParagraph"/>
        <w:numPr>
          <w:ilvl w:val="0"/>
          <w:numId w:val="8"/>
        </w:numPr>
        <w:shd w:val="clear" w:color="auto" w:fill="FFFFFF"/>
        <w:spacing w:after="0" w:line="240" w:lineRule="auto"/>
        <w:rPr>
          <w:rFonts w:ascii="Arial" w:hAnsi="Arial" w:cs="Arial"/>
          <w:color w:val="222222"/>
          <w:lang w:val="en-PH" w:eastAsia="en-PH"/>
        </w:rPr>
      </w:pPr>
      <w:r>
        <w:rPr>
          <w:rFonts w:ascii="Arial" w:hAnsi="Arial" w:cs="Arial"/>
          <w:color w:val="222222"/>
          <w:lang w:val="en-PH" w:eastAsia="en-PH"/>
        </w:rPr>
        <w:t>Third lowest bid</w:t>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r>
      <w:r>
        <w:rPr>
          <w:rFonts w:ascii="Arial" w:hAnsi="Arial" w:cs="Arial"/>
          <w:color w:val="222222"/>
          <w:lang w:val="en-PH" w:eastAsia="en-PH"/>
        </w:rPr>
        <w:tab/>
        <w:t>=</w:t>
      </w:r>
      <w:r>
        <w:rPr>
          <w:rFonts w:ascii="Arial" w:hAnsi="Arial" w:cs="Arial"/>
          <w:color w:val="222222"/>
          <w:lang w:val="en-PH" w:eastAsia="en-PH"/>
        </w:rPr>
        <w:tab/>
        <w:t>10</w:t>
      </w:r>
      <w:r w:rsidR="009C512E" w:rsidRPr="005F037F">
        <w:rPr>
          <w:rFonts w:ascii="Arial" w:hAnsi="Arial" w:cs="Arial"/>
          <w:color w:val="222222"/>
          <w:lang w:val="en-PH" w:eastAsia="en-PH"/>
        </w:rPr>
        <w:t>%</w:t>
      </w:r>
    </w:p>
    <w:p w:rsidR="009C512E" w:rsidRDefault="009C512E" w:rsidP="009C512E">
      <w:pPr>
        <w:pStyle w:val="ListParagraph"/>
        <w:shd w:val="clear" w:color="auto" w:fill="FFFFFF"/>
        <w:spacing w:after="0" w:line="240" w:lineRule="auto"/>
        <w:ind w:left="1080"/>
        <w:rPr>
          <w:rFonts w:ascii="Arial" w:hAnsi="Arial" w:cs="Arial"/>
          <w:color w:val="222222"/>
          <w:lang w:val="en-PH" w:eastAsia="en-PH"/>
        </w:rPr>
      </w:pPr>
    </w:p>
    <w:p w:rsidR="00B65EB4" w:rsidRDefault="00B65EB4" w:rsidP="009C512E">
      <w:pPr>
        <w:pStyle w:val="ListParagraph"/>
        <w:shd w:val="clear" w:color="auto" w:fill="FFFFFF"/>
        <w:spacing w:after="0" w:line="240" w:lineRule="auto"/>
        <w:ind w:left="1080"/>
        <w:rPr>
          <w:rFonts w:ascii="Arial" w:hAnsi="Arial" w:cs="Arial"/>
          <w:color w:val="222222"/>
          <w:lang w:val="en-PH" w:eastAsia="en-PH"/>
        </w:rPr>
      </w:pPr>
    </w:p>
    <w:p w:rsidR="00B65EB4" w:rsidRPr="005F037F" w:rsidRDefault="00B65EB4" w:rsidP="009C512E">
      <w:pPr>
        <w:pStyle w:val="ListParagraph"/>
        <w:shd w:val="clear" w:color="auto" w:fill="FFFFFF"/>
        <w:spacing w:after="0" w:line="240" w:lineRule="auto"/>
        <w:ind w:left="1080"/>
        <w:rPr>
          <w:rFonts w:ascii="Arial" w:hAnsi="Arial" w:cs="Arial"/>
          <w:color w:val="222222"/>
          <w:lang w:val="en-PH" w:eastAsia="en-PH"/>
        </w:rPr>
      </w:pPr>
    </w:p>
    <w:p w:rsidR="004F5708" w:rsidRPr="005F037F" w:rsidRDefault="009C512E" w:rsidP="004F5708">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For the Technical Proposal</w:t>
      </w:r>
      <w:r w:rsidR="001341A5" w:rsidRPr="005F037F">
        <w:rPr>
          <w:rFonts w:ascii="Arial" w:hAnsi="Arial" w:cs="Arial"/>
          <w:color w:val="222222"/>
          <w:lang w:val="en-PH" w:eastAsia="en-PH"/>
        </w:rPr>
        <w:t xml:space="preserve"> – Key Personnel</w:t>
      </w:r>
      <w:r w:rsidRPr="005F037F">
        <w:rPr>
          <w:rFonts w:ascii="Arial" w:hAnsi="Arial" w:cs="Arial"/>
          <w:color w:val="222222"/>
          <w:lang w:val="en-PH" w:eastAsia="en-PH"/>
        </w:rPr>
        <w:t>, follow the matrix below</w:t>
      </w:r>
    </w:p>
    <w:p w:rsidR="009C512E" w:rsidRPr="005F037F" w:rsidRDefault="009C512E" w:rsidP="009C512E">
      <w:pPr>
        <w:pStyle w:val="ListParagraph"/>
        <w:shd w:val="clear" w:color="auto" w:fill="FFFFFF"/>
        <w:spacing w:after="0" w:line="240" w:lineRule="auto"/>
        <w:rPr>
          <w:rFonts w:ascii="Arial" w:hAnsi="Arial" w:cs="Arial"/>
          <w:color w:val="222222"/>
          <w:lang w:val="en-PH" w:eastAsia="en-PH"/>
        </w:rPr>
      </w:pPr>
    </w:p>
    <w:tbl>
      <w:tblPr>
        <w:tblStyle w:val="TableGrid"/>
        <w:tblW w:w="0" w:type="auto"/>
        <w:tblInd w:w="720" w:type="dxa"/>
        <w:tblLook w:val="04A0"/>
      </w:tblPr>
      <w:tblGrid>
        <w:gridCol w:w="2808"/>
        <w:gridCol w:w="2340"/>
        <w:gridCol w:w="4320"/>
      </w:tblGrid>
      <w:tr w:rsidR="008B3C3C" w:rsidRPr="005F037F" w:rsidTr="001341A5">
        <w:tc>
          <w:tcPr>
            <w:tcW w:w="2808" w:type="dxa"/>
          </w:tcPr>
          <w:p w:rsidR="008B3C3C" w:rsidRPr="005F037F" w:rsidRDefault="008B3C3C" w:rsidP="009C512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Position</w:t>
            </w:r>
          </w:p>
        </w:tc>
        <w:tc>
          <w:tcPr>
            <w:tcW w:w="2340" w:type="dxa"/>
          </w:tcPr>
          <w:p w:rsidR="008B3C3C" w:rsidRPr="005F037F" w:rsidRDefault="008B3C3C" w:rsidP="009C512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Number of months of involvement</w:t>
            </w:r>
          </w:p>
        </w:tc>
        <w:tc>
          <w:tcPr>
            <w:tcW w:w="4320" w:type="dxa"/>
          </w:tcPr>
          <w:p w:rsidR="008B3C3C" w:rsidRPr="005F037F" w:rsidRDefault="008B3C3C" w:rsidP="009C512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Qualification/Responsibility/Task</w:t>
            </w:r>
          </w:p>
        </w:tc>
      </w:tr>
      <w:tr w:rsidR="008B3C3C" w:rsidRPr="005F037F" w:rsidTr="001341A5">
        <w:tc>
          <w:tcPr>
            <w:tcW w:w="2808" w:type="dxa"/>
          </w:tcPr>
          <w:p w:rsidR="008B3C3C" w:rsidRPr="005F037F" w:rsidRDefault="008B3C3C"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Examples:</w:t>
            </w:r>
          </w:p>
          <w:p w:rsidR="008B3C3C" w:rsidRPr="005F037F" w:rsidRDefault="008B3C3C"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Project Leader</w:t>
            </w:r>
          </w:p>
          <w:p w:rsidR="001341A5" w:rsidRDefault="001341A5" w:rsidP="009C512E">
            <w:pPr>
              <w:pStyle w:val="ListParagraph"/>
              <w:spacing w:after="0" w:line="240" w:lineRule="auto"/>
              <w:ind w:left="0"/>
              <w:rPr>
                <w:rFonts w:ascii="Arial" w:hAnsi="Arial" w:cs="Arial"/>
                <w:color w:val="222222"/>
                <w:lang w:val="en-PH" w:eastAsia="en-PH"/>
              </w:rPr>
            </w:pPr>
          </w:p>
          <w:p w:rsidR="005F037F" w:rsidRPr="005F037F" w:rsidRDefault="005F037F"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Environmental Specialist</w:t>
            </w: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Senior Civil Engineer/Cost Estimator</w:t>
            </w:r>
          </w:p>
        </w:tc>
        <w:tc>
          <w:tcPr>
            <w:tcW w:w="2340" w:type="dxa"/>
          </w:tcPr>
          <w:p w:rsidR="008B3C3C" w:rsidRPr="005F037F" w:rsidRDefault="008B3C3C" w:rsidP="009C512E">
            <w:pPr>
              <w:pStyle w:val="ListParagraph"/>
              <w:spacing w:after="0" w:line="240" w:lineRule="auto"/>
              <w:ind w:left="0"/>
              <w:rPr>
                <w:rFonts w:ascii="Arial" w:hAnsi="Arial" w:cs="Arial"/>
                <w:color w:val="222222"/>
                <w:lang w:val="en-PH" w:eastAsia="en-PH"/>
              </w:rPr>
            </w:pPr>
          </w:p>
          <w:p w:rsidR="008B3C3C" w:rsidRPr="005F037F" w:rsidRDefault="008B3C3C"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10 months</w:t>
            </w: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Default="001341A5" w:rsidP="009C512E">
            <w:pPr>
              <w:pStyle w:val="ListParagraph"/>
              <w:spacing w:after="0" w:line="240" w:lineRule="auto"/>
              <w:ind w:left="0"/>
              <w:rPr>
                <w:rFonts w:ascii="Arial" w:hAnsi="Arial" w:cs="Arial"/>
                <w:color w:val="222222"/>
                <w:lang w:val="en-PH" w:eastAsia="en-PH"/>
              </w:rPr>
            </w:pPr>
          </w:p>
          <w:p w:rsidR="005F037F" w:rsidRPr="005F037F" w:rsidRDefault="005F037F"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3 months</w:t>
            </w: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6 months</w:t>
            </w:r>
          </w:p>
        </w:tc>
        <w:tc>
          <w:tcPr>
            <w:tcW w:w="4320" w:type="dxa"/>
          </w:tcPr>
          <w:p w:rsidR="008B3C3C" w:rsidRPr="005F037F" w:rsidRDefault="008B3C3C" w:rsidP="009C512E">
            <w:pPr>
              <w:pStyle w:val="ListParagraph"/>
              <w:spacing w:after="0" w:line="240" w:lineRule="auto"/>
              <w:ind w:left="0"/>
              <w:rPr>
                <w:rFonts w:ascii="Arial" w:hAnsi="Arial" w:cs="Arial"/>
                <w:color w:val="222222"/>
                <w:lang w:val="en-PH" w:eastAsia="en-PH"/>
              </w:rPr>
            </w:pPr>
          </w:p>
          <w:p w:rsidR="008B3C3C" w:rsidRPr="005F037F" w:rsidRDefault="008B3C3C"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 xml:space="preserve">Responsible in the overall management of the project. In-charge in the </w:t>
            </w:r>
            <w:r w:rsidR="001341A5" w:rsidRPr="005F037F">
              <w:rPr>
                <w:rFonts w:ascii="Arial" w:hAnsi="Arial" w:cs="Arial"/>
                <w:color w:val="222222"/>
                <w:lang w:val="en-PH" w:eastAsia="en-PH"/>
              </w:rPr>
              <w:t>economic and financial analyses of the feasibility study</w:t>
            </w: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Conduct and prepare initial environmental impact study report</w:t>
            </w:r>
          </w:p>
          <w:p w:rsidR="001341A5" w:rsidRPr="005F037F" w:rsidRDefault="001341A5" w:rsidP="009C512E">
            <w:pPr>
              <w:pStyle w:val="ListParagraph"/>
              <w:spacing w:after="0" w:line="240" w:lineRule="auto"/>
              <w:ind w:left="0"/>
              <w:rPr>
                <w:rFonts w:ascii="Arial" w:hAnsi="Arial" w:cs="Arial"/>
                <w:color w:val="222222"/>
                <w:lang w:val="en-PH" w:eastAsia="en-PH"/>
              </w:rPr>
            </w:pPr>
          </w:p>
          <w:p w:rsidR="001341A5" w:rsidRPr="005F037F" w:rsidRDefault="001341A5" w:rsidP="009C512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In-charge in civil works, plans and specifications, including cost and estimates</w:t>
            </w:r>
          </w:p>
          <w:p w:rsidR="001341A5" w:rsidRPr="005F037F" w:rsidRDefault="001341A5" w:rsidP="009C512E">
            <w:pPr>
              <w:pStyle w:val="ListParagraph"/>
              <w:spacing w:after="0" w:line="240" w:lineRule="auto"/>
              <w:ind w:left="0"/>
              <w:rPr>
                <w:rFonts w:ascii="Arial" w:hAnsi="Arial" w:cs="Arial"/>
                <w:color w:val="222222"/>
                <w:lang w:val="en-PH" w:eastAsia="en-PH"/>
              </w:rPr>
            </w:pPr>
          </w:p>
        </w:tc>
      </w:tr>
    </w:tbl>
    <w:p w:rsidR="009C512E" w:rsidRPr="005F037F" w:rsidRDefault="009C512E" w:rsidP="009C512E">
      <w:pPr>
        <w:pStyle w:val="ListParagraph"/>
        <w:shd w:val="clear" w:color="auto" w:fill="FFFFFF"/>
        <w:spacing w:after="0" w:line="240" w:lineRule="auto"/>
        <w:rPr>
          <w:rFonts w:ascii="Arial" w:hAnsi="Arial" w:cs="Arial"/>
          <w:color w:val="222222"/>
          <w:lang w:val="en-PH" w:eastAsia="en-PH"/>
        </w:rPr>
      </w:pPr>
    </w:p>
    <w:p w:rsidR="009C512E" w:rsidRPr="005F037F" w:rsidRDefault="001341A5" w:rsidP="009C512E">
      <w:pPr>
        <w:pStyle w:val="ListParagraph"/>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In terms of methodology and approach, provide an organizational chart showing the key personnel and the line of supervision and coordination. Include the overall project management towards a smooth implementation and completion of the project at the earliest possible time and in an economical way.</w:t>
      </w:r>
    </w:p>
    <w:p w:rsidR="009C512E" w:rsidRPr="005F037F" w:rsidRDefault="009C512E" w:rsidP="009C512E">
      <w:pPr>
        <w:pStyle w:val="ListParagraph"/>
        <w:shd w:val="clear" w:color="auto" w:fill="FFFFFF"/>
        <w:spacing w:after="0" w:line="240" w:lineRule="auto"/>
        <w:rPr>
          <w:rFonts w:ascii="Arial" w:hAnsi="Arial" w:cs="Arial"/>
          <w:color w:val="222222"/>
          <w:lang w:val="en-PH" w:eastAsia="en-PH"/>
        </w:rPr>
      </w:pPr>
    </w:p>
    <w:p w:rsidR="001341A5" w:rsidRPr="005F037F" w:rsidRDefault="00161A60" w:rsidP="009C512E">
      <w:pPr>
        <w:pStyle w:val="ListParagraph"/>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 xml:space="preserve">For example, the main office of your company is located in Odiongan, Romblon. Do you need to have a temporary office in the project location? Do you need to hire local professionals, mode of transport, and other logistic support needed in the conduct of the study? Do you need to enter into a “sub-contracting” type of collaboration for certain highly specialized services as required by the study such soil testing, boring test, traffic flow estimation, social survey, Autocad services, land surveys, etc.?  </w:t>
      </w:r>
      <w:r w:rsidR="005A73BE" w:rsidRPr="005F037F">
        <w:rPr>
          <w:rFonts w:ascii="Arial" w:hAnsi="Arial" w:cs="Arial"/>
          <w:color w:val="222222"/>
          <w:lang w:val="en-PH" w:eastAsia="en-PH"/>
        </w:rPr>
        <w:t xml:space="preserve">Do you need to rent or purchase equipment and vehicles for the fieldwork and office machines to augment your existing facilities? </w:t>
      </w:r>
    </w:p>
    <w:p w:rsidR="009C512E" w:rsidRDefault="009C512E" w:rsidP="009C512E">
      <w:pPr>
        <w:pStyle w:val="ListParagraph"/>
        <w:shd w:val="clear" w:color="auto" w:fill="FFFFFF"/>
        <w:spacing w:after="0" w:line="240" w:lineRule="auto"/>
        <w:rPr>
          <w:rFonts w:ascii="Arial" w:hAnsi="Arial" w:cs="Arial"/>
          <w:color w:val="222222"/>
          <w:lang w:val="en-PH" w:eastAsia="en-PH"/>
        </w:rPr>
      </w:pPr>
    </w:p>
    <w:p w:rsidR="00CE4F8D" w:rsidRPr="005F037F" w:rsidRDefault="00CE4F8D" w:rsidP="009C512E">
      <w:pPr>
        <w:pStyle w:val="ListParagraph"/>
        <w:shd w:val="clear" w:color="auto" w:fill="FFFFFF"/>
        <w:spacing w:after="0" w:line="240" w:lineRule="auto"/>
        <w:rPr>
          <w:rFonts w:ascii="Arial" w:hAnsi="Arial" w:cs="Arial"/>
          <w:color w:val="222222"/>
          <w:lang w:val="en-PH" w:eastAsia="en-PH"/>
        </w:rPr>
      </w:pPr>
    </w:p>
    <w:p w:rsidR="009C512E" w:rsidRPr="005F037F" w:rsidRDefault="009C512E" w:rsidP="009C512E">
      <w:pPr>
        <w:pStyle w:val="ListParagraph"/>
        <w:shd w:val="clear" w:color="auto" w:fill="FFFFFF"/>
        <w:spacing w:after="0" w:line="240" w:lineRule="auto"/>
        <w:rPr>
          <w:rFonts w:ascii="Arial" w:hAnsi="Arial" w:cs="Arial"/>
          <w:color w:val="222222"/>
          <w:lang w:val="en-PH" w:eastAsia="en-PH"/>
        </w:rPr>
      </w:pPr>
    </w:p>
    <w:p w:rsidR="004F5708" w:rsidRPr="005F037F" w:rsidRDefault="005A73BE" w:rsidP="004F5708">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lastRenderedPageBreak/>
        <w:t>In the Financial Proposal, use the matrix below for the Bill of Quantities.</w:t>
      </w:r>
      <w:r w:rsidR="0051578B" w:rsidRPr="005F037F">
        <w:rPr>
          <w:rFonts w:ascii="Arial" w:hAnsi="Arial" w:cs="Arial"/>
          <w:color w:val="222222"/>
          <w:lang w:val="en-PH" w:eastAsia="en-PH"/>
        </w:rPr>
        <w:t xml:space="preserve"> You can do lump-sum services such as surveys, testing, preparation of simulation and modelling, and legal services. For the miscellaneous expenses, lump-sum is also accepted and for the contingency cost, allot 5 percent of the total project cost.</w:t>
      </w:r>
      <w:r w:rsidR="006856D4" w:rsidRPr="005F037F">
        <w:rPr>
          <w:rFonts w:ascii="Arial" w:hAnsi="Arial" w:cs="Arial"/>
          <w:color w:val="222222"/>
          <w:lang w:val="en-PH" w:eastAsia="en-PH"/>
        </w:rPr>
        <w:t xml:space="preserve"> Detailed cost and estimates (calculations) should be included in the report submission.</w:t>
      </w:r>
    </w:p>
    <w:p w:rsidR="006856D4" w:rsidRPr="005F037F" w:rsidRDefault="006856D4" w:rsidP="006856D4">
      <w:pPr>
        <w:pStyle w:val="ListParagraph"/>
        <w:shd w:val="clear" w:color="auto" w:fill="FFFFFF"/>
        <w:spacing w:after="0" w:line="240" w:lineRule="auto"/>
        <w:rPr>
          <w:rFonts w:ascii="Arial" w:hAnsi="Arial" w:cs="Arial"/>
          <w:color w:val="222222"/>
          <w:lang w:val="en-PH" w:eastAsia="en-PH"/>
        </w:rPr>
      </w:pPr>
    </w:p>
    <w:p w:rsidR="006856D4" w:rsidRPr="005F037F" w:rsidRDefault="006856D4" w:rsidP="006856D4">
      <w:pPr>
        <w:pStyle w:val="ListParagraph"/>
        <w:shd w:val="clear" w:color="auto" w:fill="FFFFFF"/>
        <w:spacing w:after="0" w:line="240" w:lineRule="auto"/>
        <w:rPr>
          <w:rFonts w:ascii="Arial" w:hAnsi="Arial" w:cs="Arial"/>
          <w:b/>
          <w:i/>
          <w:color w:val="222222"/>
          <w:lang w:val="en-PH" w:eastAsia="en-PH"/>
        </w:rPr>
      </w:pPr>
      <w:r w:rsidRPr="005F037F">
        <w:rPr>
          <w:rFonts w:ascii="Arial" w:hAnsi="Arial" w:cs="Arial"/>
          <w:b/>
          <w:i/>
          <w:color w:val="222222"/>
          <w:lang w:val="en-PH" w:eastAsia="en-PH"/>
        </w:rPr>
        <w:t>REMINDER: The matrix</w:t>
      </w:r>
      <w:r w:rsidR="00B65EB4">
        <w:rPr>
          <w:rFonts w:ascii="Arial" w:hAnsi="Arial" w:cs="Arial"/>
          <w:b/>
          <w:i/>
          <w:color w:val="222222"/>
          <w:lang w:val="en-PH" w:eastAsia="en-PH"/>
        </w:rPr>
        <w:t xml:space="preserve"> for the Bill of Materials</w:t>
      </w:r>
      <w:r w:rsidRPr="005F037F">
        <w:rPr>
          <w:rFonts w:ascii="Arial" w:hAnsi="Arial" w:cs="Arial"/>
          <w:b/>
          <w:i/>
          <w:color w:val="222222"/>
          <w:lang w:val="en-PH" w:eastAsia="en-PH"/>
        </w:rPr>
        <w:t xml:space="preserve"> is only an example. It does not fully illustrate the financial proposal for the proposed project</w:t>
      </w:r>
      <w:r w:rsidR="00FA47A8">
        <w:rPr>
          <w:rFonts w:ascii="Arial" w:hAnsi="Arial" w:cs="Arial"/>
          <w:b/>
          <w:i/>
          <w:color w:val="222222"/>
          <w:lang w:val="en-PH" w:eastAsia="en-PH"/>
        </w:rPr>
        <w:t>. This is a guide for you in</w:t>
      </w:r>
      <w:r w:rsidRPr="005F037F">
        <w:rPr>
          <w:rFonts w:ascii="Arial" w:hAnsi="Arial" w:cs="Arial"/>
          <w:b/>
          <w:i/>
          <w:color w:val="222222"/>
          <w:lang w:val="en-PH" w:eastAsia="en-PH"/>
        </w:rPr>
        <w:t xml:space="preserve"> preparing the financial proposal.</w:t>
      </w:r>
      <w:r w:rsidR="00B65EB4">
        <w:rPr>
          <w:rFonts w:ascii="Arial" w:hAnsi="Arial" w:cs="Arial"/>
          <w:b/>
          <w:i/>
          <w:color w:val="222222"/>
          <w:lang w:val="en-PH" w:eastAsia="en-PH"/>
        </w:rPr>
        <w:t xml:space="preserve"> There are other important items to be considered in the conduct of the study that are not indicated in the sample table.</w:t>
      </w:r>
    </w:p>
    <w:p w:rsidR="0051578B" w:rsidRDefault="0051578B" w:rsidP="0051578B">
      <w:pPr>
        <w:shd w:val="clear" w:color="auto" w:fill="FFFFFF"/>
        <w:spacing w:after="0" w:line="240" w:lineRule="auto"/>
        <w:rPr>
          <w:rFonts w:ascii="Arial" w:hAnsi="Arial" w:cs="Arial"/>
          <w:color w:val="222222"/>
          <w:lang w:val="en-PH" w:eastAsia="en-PH"/>
        </w:rPr>
      </w:pPr>
    </w:p>
    <w:p w:rsidR="00523101" w:rsidRDefault="00523101" w:rsidP="0051578B">
      <w:pPr>
        <w:shd w:val="clear" w:color="auto" w:fill="FFFFFF"/>
        <w:spacing w:after="0" w:line="240" w:lineRule="auto"/>
        <w:rPr>
          <w:rFonts w:ascii="Arial" w:hAnsi="Arial" w:cs="Arial"/>
          <w:color w:val="222222"/>
          <w:lang w:val="en-PH" w:eastAsia="en-PH"/>
        </w:rPr>
      </w:pPr>
    </w:p>
    <w:p w:rsidR="00523101" w:rsidRPr="005F037F" w:rsidRDefault="00523101" w:rsidP="00523101">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Indicate the name of the company, name of the proposed project,  with proper label for each envelope as: “TECHNICAL PROPOSAL” and “FINANCIAL PROPOSAL”</w:t>
      </w:r>
    </w:p>
    <w:p w:rsidR="00523101" w:rsidRPr="005F037F" w:rsidRDefault="00523101" w:rsidP="00523101">
      <w:pPr>
        <w:pStyle w:val="ListParagraph"/>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 xml:space="preserve"> </w:t>
      </w:r>
    </w:p>
    <w:p w:rsidR="00523101" w:rsidRPr="005F037F" w:rsidRDefault="00523101" w:rsidP="00523101">
      <w:pPr>
        <w:pStyle w:val="ListParagraph"/>
        <w:numPr>
          <w:ilvl w:val="0"/>
          <w:numId w:val="1"/>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 xml:space="preserve">The address for submission of the </w:t>
      </w:r>
      <w:r w:rsidR="00B65EB4">
        <w:rPr>
          <w:rFonts w:ascii="Arial" w:hAnsi="Arial" w:cs="Arial"/>
          <w:color w:val="222222"/>
          <w:lang w:val="en-PH" w:eastAsia="en-PH"/>
        </w:rPr>
        <w:t>SEALED TWO</w:t>
      </w:r>
      <w:r w:rsidRPr="005F037F">
        <w:rPr>
          <w:rFonts w:ascii="Arial" w:hAnsi="Arial" w:cs="Arial"/>
          <w:color w:val="222222"/>
          <w:lang w:val="en-PH" w:eastAsia="en-PH"/>
        </w:rPr>
        <w:t xml:space="preserve"> </w:t>
      </w:r>
      <w:r w:rsidR="00B65EB4">
        <w:rPr>
          <w:rFonts w:ascii="Arial" w:hAnsi="Arial" w:cs="Arial"/>
          <w:color w:val="222222"/>
          <w:lang w:val="en-PH" w:eastAsia="en-PH"/>
        </w:rPr>
        <w:t>ENVELOPES</w:t>
      </w:r>
      <w:r w:rsidRPr="005F037F">
        <w:rPr>
          <w:rFonts w:ascii="Arial" w:hAnsi="Arial" w:cs="Arial"/>
          <w:color w:val="222222"/>
          <w:lang w:val="en-PH" w:eastAsia="en-PH"/>
        </w:rPr>
        <w:t xml:space="preserve"> is:</w:t>
      </w:r>
    </w:p>
    <w:p w:rsidR="00523101" w:rsidRPr="005F037F" w:rsidRDefault="00523101" w:rsidP="00523101">
      <w:pPr>
        <w:pStyle w:val="ListParagraph"/>
        <w:rPr>
          <w:rFonts w:ascii="Arial" w:hAnsi="Arial" w:cs="Arial"/>
          <w:b/>
          <w:color w:val="222222"/>
          <w:lang w:val="en-PH" w:eastAsia="en-PH"/>
        </w:rPr>
      </w:pPr>
    </w:p>
    <w:p w:rsidR="00523101" w:rsidRPr="005F037F" w:rsidRDefault="00523101" w:rsidP="00523101">
      <w:pPr>
        <w:pStyle w:val="ListParagraph"/>
        <w:jc w:val="center"/>
        <w:rPr>
          <w:rFonts w:ascii="Arial" w:hAnsi="Arial" w:cs="Arial"/>
          <w:b/>
          <w:color w:val="222222"/>
          <w:lang w:val="en-PH" w:eastAsia="en-PH"/>
        </w:rPr>
      </w:pPr>
      <w:r w:rsidRPr="005F037F">
        <w:rPr>
          <w:rFonts w:ascii="Arial" w:hAnsi="Arial" w:cs="Arial"/>
          <w:b/>
          <w:color w:val="222222"/>
          <w:lang w:val="en-PH" w:eastAsia="en-PH"/>
        </w:rPr>
        <w:t>ENGR. REYNALDO P. RAMOS, PhD</w:t>
      </w:r>
    </w:p>
    <w:p w:rsidR="00523101" w:rsidRPr="005F037F" w:rsidRDefault="00523101" w:rsidP="00523101">
      <w:pPr>
        <w:pStyle w:val="ListParagraph"/>
        <w:jc w:val="center"/>
        <w:rPr>
          <w:rFonts w:ascii="Arial" w:hAnsi="Arial" w:cs="Arial"/>
          <w:b/>
          <w:color w:val="222222"/>
          <w:lang w:val="en-PH" w:eastAsia="en-PH"/>
        </w:rPr>
      </w:pPr>
      <w:r w:rsidRPr="005F037F">
        <w:rPr>
          <w:rFonts w:ascii="Arial" w:hAnsi="Arial" w:cs="Arial"/>
          <w:b/>
          <w:color w:val="222222"/>
          <w:lang w:val="en-PH" w:eastAsia="en-PH"/>
        </w:rPr>
        <w:t>Associate Professor 2</w:t>
      </w:r>
    </w:p>
    <w:p w:rsidR="00523101" w:rsidRPr="005F037F" w:rsidRDefault="00523101" w:rsidP="00523101">
      <w:pPr>
        <w:pStyle w:val="ListParagraph"/>
        <w:jc w:val="center"/>
        <w:rPr>
          <w:rFonts w:ascii="Arial" w:hAnsi="Arial" w:cs="Arial"/>
          <w:b/>
          <w:color w:val="222222"/>
          <w:lang w:val="en-PH" w:eastAsia="en-PH"/>
        </w:rPr>
      </w:pPr>
      <w:r w:rsidRPr="005F037F">
        <w:rPr>
          <w:rFonts w:ascii="Arial" w:hAnsi="Arial" w:cs="Arial"/>
          <w:b/>
          <w:color w:val="222222"/>
          <w:lang w:val="en-PH" w:eastAsia="en-PH"/>
        </w:rPr>
        <w:t>College of Engineering and Technology</w:t>
      </w:r>
    </w:p>
    <w:p w:rsidR="00523101" w:rsidRPr="005F037F" w:rsidRDefault="00523101" w:rsidP="00523101">
      <w:pPr>
        <w:pStyle w:val="ListParagraph"/>
        <w:jc w:val="center"/>
        <w:rPr>
          <w:rFonts w:ascii="Arial" w:hAnsi="Arial" w:cs="Arial"/>
          <w:b/>
          <w:color w:val="222222"/>
          <w:lang w:val="en-PH" w:eastAsia="en-PH"/>
        </w:rPr>
      </w:pPr>
      <w:r w:rsidRPr="005F037F">
        <w:rPr>
          <w:rFonts w:ascii="Arial" w:hAnsi="Arial" w:cs="Arial"/>
          <w:b/>
          <w:color w:val="222222"/>
          <w:lang w:val="en-PH" w:eastAsia="en-PH"/>
        </w:rPr>
        <w:t>Romblon State University</w:t>
      </w:r>
    </w:p>
    <w:p w:rsidR="00523101" w:rsidRPr="005F037F" w:rsidRDefault="00523101" w:rsidP="00523101">
      <w:pPr>
        <w:pStyle w:val="ListParagraph"/>
        <w:jc w:val="center"/>
        <w:rPr>
          <w:rFonts w:ascii="Arial" w:hAnsi="Arial" w:cs="Arial"/>
          <w:b/>
          <w:color w:val="222222"/>
          <w:lang w:val="en-PH" w:eastAsia="en-PH"/>
        </w:rPr>
      </w:pPr>
      <w:r w:rsidRPr="005F037F">
        <w:rPr>
          <w:rFonts w:ascii="Arial" w:hAnsi="Arial" w:cs="Arial"/>
          <w:b/>
          <w:color w:val="222222"/>
          <w:lang w:val="en-PH" w:eastAsia="en-PH"/>
        </w:rPr>
        <w:t>Odiongan, Romblon</w:t>
      </w:r>
    </w:p>
    <w:p w:rsidR="00523101" w:rsidRDefault="00523101"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CE4F8D" w:rsidRDefault="00CE4F8D" w:rsidP="00523101">
      <w:pPr>
        <w:pStyle w:val="ListParagraph"/>
        <w:rPr>
          <w:rFonts w:ascii="Arial" w:hAnsi="Arial" w:cs="Arial"/>
          <w:color w:val="222222"/>
          <w:lang w:val="en-PH" w:eastAsia="en-PH"/>
        </w:rPr>
      </w:pPr>
    </w:p>
    <w:p w:rsidR="00523101" w:rsidRDefault="00523101" w:rsidP="00523101">
      <w:pPr>
        <w:pStyle w:val="ListParagraph"/>
        <w:rPr>
          <w:rFonts w:ascii="Arial" w:hAnsi="Arial" w:cs="Arial"/>
          <w:color w:val="222222"/>
          <w:lang w:val="en-PH" w:eastAsia="en-PH"/>
        </w:rPr>
      </w:pPr>
    </w:p>
    <w:p w:rsidR="00523101" w:rsidRDefault="00523101" w:rsidP="00523101">
      <w:pPr>
        <w:pStyle w:val="ListParagraph"/>
        <w:rPr>
          <w:rFonts w:ascii="Arial" w:hAnsi="Arial" w:cs="Arial"/>
          <w:color w:val="222222"/>
          <w:lang w:val="en-PH" w:eastAsia="en-PH"/>
        </w:rPr>
      </w:pPr>
    </w:p>
    <w:p w:rsidR="00523101" w:rsidRDefault="00523101" w:rsidP="00523101">
      <w:pPr>
        <w:pStyle w:val="ListParagraph"/>
        <w:rPr>
          <w:rFonts w:ascii="Arial" w:hAnsi="Arial" w:cs="Arial"/>
          <w:color w:val="222222"/>
          <w:lang w:val="en-PH" w:eastAsia="en-PH"/>
        </w:rPr>
      </w:pPr>
    </w:p>
    <w:p w:rsidR="00523101" w:rsidRDefault="00523101" w:rsidP="00523101">
      <w:pPr>
        <w:pStyle w:val="ListParagraph"/>
        <w:rPr>
          <w:rFonts w:ascii="Arial" w:hAnsi="Arial" w:cs="Arial"/>
          <w:color w:val="222222"/>
          <w:lang w:val="en-PH" w:eastAsia="en-PH"/>
        </w:rPr>
      </w:pPr>
    </w:p>
    <w:p w:rsidR="00523101" w:rsidRDefault="00523101" w:rsidP="00523101">
      <w:pPr>
        <w:pStyle w:val="ListParagraph"/>
        <w:rPr>
          <w:rFonts w:ascii="Arial" w:hAnsi="Arial" w:cs="Arial"/>
          <w:color w:val="222222"/>
          <w:lang w:val="en-PH" w:eastAsia="en-PH"/>
        </w:rPr>
      </w:pPr>
    </w:p>
    <w:p w:rsidR="00523101" w:rsidRDefault="00523101" w:rsidP="00523101">
      <w:pPr>
        <w:pStyle w:val="ListParagraph"/>
        <w:rPr>
          <w:rFonts w:ascii="Arial" w:hAnsi="Arial" w:cs="Arial"/>
          <w:color w:val="222222"/>
          <w:lang w:val="en-PH" w:eastAsia="en-PH"/>
        </w:rPr>
      </w:pPr>
    </w:p>
    <w:p w:rsidR="00B65EB4" w:rsidRDefault="00B65EB4" w:rsidP="00523101">
      <w:pPr>
        <w:pStyle w:val="ListParagraph"/>
        <w:rPr>
          <w:rFonts w:ascii="Arial" w:hAnsi="Arial" w:cs="Arial"/>
          <w:color w:val="222222"/>
          <w:lang w:val="en-PH" w:eastAsia="en-PH"/>
        </w:rPr>
      </w:pPr>
    </w:p>
    <w:p w:rsidR="00B65EB4" w:rsidRDefault="00B65EB4" w:rsidP="00523101">
      <w:pPr>
        <w:pStyle w:val="ListParagraph"/>
        <w:rPr>
          <w:rFonts w:ascii="Arial" w:hAnsi="Arial" w:cs="Arial"/>
          <w:color w:val="222222"/>
          <w:lang w:val="en-PH" w:eastAsia="en-PH"/>
        </w:rPr>
      </w:pPr>
    </w:p>
    <w:p w:rsidR="00B65EB4" w:rsidRPr="005F037F" w:rsidRDefault="00B65EB4" w:rsidP="00523101">
      <w:pPr>
        <w:pStyle w:val="ListParagraph"/>
        <w:rPr>
          <w:rFonts w:ascii="Arial" w:hAnsi="Arial" w:cs="Arial"/>
          <w:color w:val="222222"/>
          <w:lang w:val="en-PH" w:eastAsia="en-PH"/>
        </w:rPr>
      </w:pPr>
    </w:p>
    <w:p w:rsidR="0051578B" w:rsidRPr="005F037F" w:rsidRDefault="0051578B" w:rsidP="0051578B">
      <w:pPr>
        <w:shd w:val="clear" w:color="auto" w:fill="FFFFFF"/>
        <w:spacing w:after="0" w:line="240" w:lineRule="auto"/>
        <w:rPr>
          <w:rFonts w:ascii="Arial" w:hAnsi="Arial" w:cs="Arial"/>
          <w:color w:val="222222"/>
          <w:lang w:val="en-PH" w:eastAsia="en-PH"/>
        </w:rPr>
      </w:pPr>
    </w:p>
    <w:p w:rsidR="0051578B" w:rsidRPr="005F037F" w:rsidRDefault="0051578B" w:rsidP="0051578B">
      <w:pPr>
        <w:shd w:val="clear" w:color="auto" w:fill="FFFFFF"/>
        <w:spacing w:after="0" w:line="240" w:lineRule="auto"/>
        <w:jc w:val="center"/>
        <w:rPr>
          <w:rFonts w:ascii="Arial" w:hAnsi="Arial" w:cs="Arial"/>
          <w:b/>
          <w:color w:val="222222"/>
          <w:lang w:val="en-PH" w:eastAsia="en-PH"/>
        </w:rPr>
      </w:pPr>
      <w:r w:rsidRPr="005F037F">
        <w:rPr>
          <w:rFonts w:ascii="Arial" w:hAnsi="Arial" w:cs="Arial"/>
          <w:b/>
          <w:color w:val="222222"/>
          <w:lang w:val="en-PH" w:eastAsia="en-PH"/>
        </w:rPr>
        <w:lastRenderedPageBreak/>
        <w:t>Bill of Quantities</w:t>
      </w:r>
    </w:p>
    <w:tbl>
      <w:tblPr>
        <w:tblStyle w:val="TableGrid"/>
        <w:tblW w:w="0" w:type="auto"/>
        <w:tblInd w:w="720" w:type="dxa"/>
        <w:tblLook w:val="04A0"/>
      </w:tblPr>
      <w:tblGrid>
        <w:gridCol w:w="1098"/>
        <w:gridCol w:w="2970"/>
        <w:gridCol w:w="1080"/>
        <w:gridCol w:w="1341"/>
        <w:gridCol w:w="1627"/>
        <w:gridCol w:w="1622"/>
      </w:tblGrid>
      <w:tr w:rsidR="0051578B" w:rsidRPr="005F037F" w:rsidTr="006C7FF3">
        <w:tc>
          <w:tcPr>
            <w:tcW w:w="1098" w:type="dxa"/>
          </w:tcPr>
          <w:p w:rsidR="005A73BE" w:rsidRPr="005F037F" w:rsidRDefault="005A73BE"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Item No.</w:t>
            </w:r>
          </w:p>
        </w:tc>
        <w:tc>
          <w:tcPr>
            <w:tcW w:w="2970" w:type="dxa"/>
          </w:tcPr>
          <w:p w:rsidR="005A73BE" w:rsidRPr="005F037F" w:rsidRDefault="005A73BE"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Description</w:t>
            </w:r>
          </w:p>
        </w:tc>
        <w:tc>
          <w:tcPr>
            <w:tcW w:w="1080" w:type="dxa"/>
          </w:tcPr>
          <w:p w:rsidR="005A73BE" w:rsidRPr="005F037F" w:rsidRDefault="005A73BE"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Unit</w:t>
            </w:r>
          </w:p>
        </w:tc>
        <w:tc>
          <w:tcPr>
            <w:tcW w:w="1341" w:type="dxa"/>
          </w:tcPr>
          <w:p w:rsidR="005A73BE" w:rsidRPr="005F037F" w:rsidRDefault="005A73BE"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Quantity</w:t>
            </w:r>
          </w:p>
        </w:tc>
        <w:tc>
          <w:tcPr>
            <w:tcW w:w="1627" w:type="dxa"/>
          </w:tcPr>
          <w:p w:rsidR="005A73BE" w:rsidRPr="005F037F" w:rsidRDefault="0051578B"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Unit Price</w:t>
            </w:r>
          </w:p>
          <w:p w:rsidR="0051578B" w:rsidRPr="005F037F" w:rsidRDefault="0051578B"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(peso)</w:t>
            </w:r>
          </w:p>
        </w:tc>
        <w:tc>
          <w:tcPr>
            <w:tcW w:w="1622" w:type="dxa"/>
          </w:tcPr>
          <w:p w:rsidR="0051578B" w:rsidRPr="005F037F" w:rsidRDefault="0051578B"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 xml:space="preserve">Amount </w:t>
            </w:r>
          </w:p>
          <w:p w:rsidR="005A73BE" w:rsidRPr="005F037F" w:rsidRDefault="0051578B"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(peso)</w:t>
            </w:r>
          </w:p>
        </w:tc>
      </w:tr>
      <w:tr w:rsidR="0051578B" w:rsidRPr="005F037F" w:rsidTr="006C7FF3">
        <w:tc>
          <w:tcPr>
            <w:tcW w:w="1098"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 xml:space="preserve">I </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Estimated Cost of Key Personnel Service</w:t>
            </w:r>
          </w:p>
        </w:tc>
        <w:tc>
          <w:tcPr>
            <w:tcW w:w="1080" w:type="dxa"/>
          </w:tcPr>
          <w:p w:rsidR="0051578B" w:rsidRPr="005F037F" w:rsidRDefault="0051578B" w:rsidP="005A73BE">
            <w:pPr>
              <w:pStyle w:val="ListParagraph"/>
              <w:spacing w:after="0" w:line="240" w:lineRule="auto"/>
              <w:ind w:left="0"/>
              <w:rPr>
                <w:rFonts w:ascii="Arial" w:hAnsi="Arial" w:cs="Arial"/>
                <w:color w:val="222222"/>
                <w:lang w:val="en-PH" w:eastAsia="en-PH"/>
              </w:rPr>
            </w:pPr>
          </w:p>
        </w:tc>
        <w:tc>
          <w:tcPr>
            <w:tcW w:w="1341" w:type="dxa"/>
          </w:tcPr>
          <w:p w:rsidR="0051578B" w:rsidRPr="005F037F" w:rsidRDefault="0051578B" w:rsidP="005A73BE">
            <w:pPr>
              <w:pStyle w:val="ListParagraph"/>
              <w:spacing w:after="0" w:line="240" w:lineRule="auto"/>
              <w:ind w:left="0"/>
              <w:rPr>
                <w:rFonts w:ascii="Arial" w:hAnsi="Arial" w:cs="Arial"/>
                <w:color w:val="222222"/>
                <w:lang w:val="en-PH" w:eastAsia="en-PH"/>
              </w:rPr>
            </w:pPr>
          </w:p>
        </w:tc>
        <w:tc>
          <w:tcPr>
            <w:tcW w:w="1627" w:type="dxa"/>
          </w:tcPr>
          <w:p w:rsidR="0051578B" w:rsidRPr="005F037F" w:rsidRDefault="0051578B" w:rsidP="005A73BE">
            <w:pPr>
              <w:pStyle w:val="ListParagraph"/>
              <w:spacing w:after="0" w:line="240" w:lineRule="auto"/>
              <w:ind w:left="0"/>
              <w:rPr>
                <w:rFonts w:ascii="Arial" w:hAnsi="Arial" w:cs="Arial"/>
                <w:color w:val="222222"/>
                <w:lang w:val="en-PH" w:eastAsia="en-PH"/>
              </w:rPr>
            </w:pPr>
          </w:p>
        </w:tc>
        <w:tc>
          <w:tcPr>
            <w:tcW w:w="1622" w:type="dxa"/>
          </w:tcPr>
          <w:p w:rsidR="0051578B" w:rsidRPr="005F037F" w:rsidRDefault="006C7FF3" w:rsidP="005A73BE">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1,500,000.00</w:t>
            </w:r>
          </w:p>
        </w:tc>
      </w:tr>
      <w:tr w:rsidR="0051578B" w:rsidRPr="005F037F" w:rsidTr="006C7FF3">
        <w:tc>
          <w:tcPr>
            <w:tcW w:w="1098"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1.1</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Team Leader</w:t>
            </w:r>
          </w:p>
        </w:tc>
        <w:tc>
          <w:tcPr>
            <w:tcW w:w="108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341"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8</w:t>
            </w:r>
            <w:r w:rsidR="006C7FF3" w:rsidRPr="005F037F">
              <w:rPr>
                <w:rFonts w:ascii="Arial" w:hAnsi="Arial" w:cs="Arial"/>
                <w:color w:val="222222"/>
                <w:lang w:val="en-PH" w:eastAsia="en-PH"/>
              </w:rPr>
              <w:t xml:space="preserve"> (months)</w:t>
            </w:r>
          </w:p>
        </w:tc>
        <w:tc>
          <w:tcPr>
            <w:tcW w:w="1627"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150,000.00</w:t>
            </w:r>
          </w:p>
        </w:tc>
        <w:tc>
          <w:tcPr>
            <w:tcW w:w="1622"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1,200,000.00</w:t>
            </w:r>
          </w:p>
        </w:tc>
      </w:tr>
      <w:tr w:rsidR="0051578B" w:rsidRPr="005F037F" w:rsidTr="006C7FF3">
        <w:tc>
          <w:tcPr>
            <w:tcW w:w="1098"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1.2</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Environmental Specialist</w:t>
            </w:r>
          </w:p>
        </w:tc>
        <w:tc>
          <w:tcPr>
            <w:tcW w:w="108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341"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3</w:t>
            </w:r>
            <w:r w:rsidR="006C7FF3" w:rsidRPr="005F037F">
              <w:rPr>
                <w:rFonts w:ascii="Arial" w:hAnsi="Arial" w:cs="Arial"/>
                <w:color w:val="222222"/>
                <w:lang w:val="en-PH" w:eastAsia="en-PH"/>
              </w:rPr>
              <w:t xml:space="preserve"> (months)</w:t>
            </w:r>
          </w:p>
        </w:tc>
        <w:tc>
          <w:tcPr>
            <w:tcW w:w="1627"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100,000.00</w:t>
            </w:r>
          </w:p>
        </w:tc>
        <w:tc>
          <w:tcPr>
            <w:tcW w:w="1622"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300,000.00</w:t>
            </w:r>
          </w:p>
        </w:tc>
      </w:tr>
      <w:tr w:rsidR="0051578B" w:rsidRPr="005F037F" w:rsidTr="006C7FF3">
        <w:tc>
          <w:tcPr>
            <w:tcW w:w="1098"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 xml:space="preserve">II </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Logistics</w:t>
            </w:r>
          </w:p>
        </w:tc>
        <w:tc>
          <w:tcPr>
            <w:tcW w:w="1080" w:type="dxa"/>
          </w:tcPr>
          <w:p w:rsidR="0051578B" w:rsidRPr="005F037F" w:rsidRDefault="0051578B" w:rsidP="005A73BE">
            <w:pPr>
              <w:pStyle w:val="ListParagraph"/>
              <w:spacing w:after="0" w:line="240" w:lineRule="auto"/>
              <w:ind w:left="0"/>
              <w:rPr>
                <w:rFonts w:ascii="Arial" w:hAnsi="Arial" w:cs="Arial"/>
                <w:color w:val="222222"/>
                <w:lang w:val="en-PH" w:eastAsia="en-PH"/>
              </w:rPr>
            </w:pPr>
          </w:p>
        </w:tc>
        <w:tc>
          <w:tcPr>
            <w:tcW w:w="1341" w:type="dxa"/>
          </w:tcPr>
          <w:p w:rsidR="0051578B" w:rsidRPr="005F037F" w:rsidRDefault="0051578B" w:rsidP="005A73BE">
            <w:pPr>
              <w:pStyle w:val="ListParagraph"/>
              <w:spacing w:after="0" w:line="240" w:lineRule="auto"/>
              <w:ind w:left="0"/>
              <w:rPr>
                <w:rFonts w:ascii="Arial" w:hAnsi="Arial" w:cs="Arial"/>
                <w:color w:val="222222"/>
                <w:lang w:val="en-PH" w:eastAsia="en-PH"/>
              </w:rPr>
            </w:pPr>
          </w:p>
        </w:tc>
        <w:tc>
          <w:tcPr>
            <w:tcW w:w="1627"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p>
        </w:tc>
        <w:tc>
          <w:tcPr>
            <w:tcW w:w="1622" w:type="dxa"/>
          </w:tcPr>
          <w:p w:rsidR="0051578B" w:rsidRPr="005F037F" w:rsidRDefault="006C7FF3" w:rsidP="006C7FF3">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45,000.00</w:t>
            </w:r>
          </w:p>
        </w:tc>
      </w:tr>
      <w:tr w:rsidR="0051578B" w:rsidRPr="005F037F" w:rsidTr="006C7FF3">
        <w:tc>
          <w:tcPr>
            <w:tcW w:w="1098"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2.1</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Office Rental</w:t>
            </w:r>
          </w:p>
        </w:tc>
        <w:tc>
          <w:tcPr>
            <w:tcW w:w="1080" w:type="dxa"/>
          </w:tcPr>
          <w:p w:rsidR="0051578B"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341" w:type="dxa"/>
          </w:tcPr>
          <w:p w:rsidR="0051578B"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5 (months)</w:t>
            </w:r>
          </w:p>
        </w:tc>
        <w:tc>
          <w:tcPr>
            <w:tcW w:w="1627" w:type="dxa"/>
          </w:tcPr>
          <w:p w:rsidR="0051578B"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5,000.00</w:t>
            </w:r>
          </w:p>
        </w:tc>
        <w:tc>
          <w:tcPr>
            <w:tcW w:w="1622" w:type="dxa"/>
          </w:tcPr>
          <w:p w:rsidR="0051578B"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25,000.00</w:t>
            </w:r>
          </w:p>
        </w:tc>
      </w:tr>
      <w:tr w:rsidR="006C7FF3" w:rsidRPr="005F037F" w:rsidTr="006C7FF3">
        <w:tc>
          <w:tcPr>
            <w:tcW w:w="1098"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2.2</w:t>
            </w:r>
          </w:p>
        </w:tc>
        <w:tc>
          <w:tcPr>
            <w:tcW w:w="297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Equipment Rental</w:t>
            </w:r>
          </w:p>
        </w:tc>
        <w:tc>
          <w:tcPr>
            <w:tcW w:w="108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341"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5 (months)</w:t>
            </w:r>
          </w:p>
        </w:tc>
        <w:tc>
          <w:tcPr>
            <w:tcW w:w="1627"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10,000.00</w:t>
            </w:r>
          </w:p>
        </w:tc>
        <w:tc>
          <w:tcPr>
            <w:tcW w:w="1622"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10,000.00</w:t>
            </w:r>
          </w:p>
        </w:tc>
      </w:tr>
      <w:tr w:rsidR="006C7FF3" w:rsidRPr="005F037F" w:rsidTr="006C7FF3">
        <w:tc>
          <w:tcPr>
            <w:tcW w:w="1098"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2.3</w:t>
            </w:r>
          </w:p>
        </w:tc>
        <w:tc>
          <w:tcPr>
            <w:tcW w:w="297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Others</w:t>
            </w:r>
          </w:p>
        </w:tc>
        <w:tc>
          <w:tcPr>
            <w:tcW w:w="108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341"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8 (months)</w:t>
            </w:r>
          </w:p>
        </w:tc>
        <w:tc>
          <w:tcPr>
            <w:tcW w:w="1627"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p>
        </w:tc>
        <w:tc>
          <w:tcPr>
            <w:tcW w:w="1622"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10,000.00</w:t>
            </w:r>
          </w:p>
        </w:tc>
      </w:tr>
      <w:tr w:rsidR="0051578B" w:rsidRPr="005F037F" w:rsidTr="006C7FF3">
        <w:tc>
          <w:tcPr>
            <w:tcW w:w="1098"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III</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Lump Sum Items</w:t>
            </w:r>
          </w:p>
        </w:tc>
        <w:tc>
          <w:tcPr>
            <w:tcW w:w="1080" w:type="dxa"/>
          </w:tcPr>
          <w:p w:rsidR="0051578B" w:rsidRPr="005F037F" w:rsidRDefault="0051578B" w:rsidP="005A73BE">
            <w:pPr>
              <w:pStyle w:val="ListParagraph"/>
              <w:spacing w:after="0" w:line="240" w:lineRule="auto"/>
              <w:ind w:left="0"/>
              <w:rPr>
                <w:rFonts w:ascii="Arial" w:hAnsi="Arial" w:cs="Arial"/>
                <w:color w:val="222222"/>
                <w:lang w:val="en-PH" w:eastAsia="en-PH"/>
              </w:rPr>
            </w:pPr>
          </w:p>
        </w:tc>
        <w:tc>
          <w:tcPr>
            <w:tcW w:w="1341" w:type="dxa"/>
          </w:tcPr>
          <w:p w:rsidR="0051578B" w:rsidRPr="005F037F" w:rsidRDefault="0051578B" w:rsidP="005A73BE">
            <w:pPr>
              <w:pStyle w:val="ListParagraph"/>
              <w:spacing w:after="0" w:line="240" w:lineRule="auto"/>
              <w:ind w:left="0"/>
              <w:rPr>
                <w:rFonts w:ascii="Arial" w:hAnsi="Arial" w:cs="Arial"/>
                <w:color w:val="222222"/>
                <w:lang w:val="en-PH" w:eastAsia="en-PH"/>
              </w:rPr>
            </w:pPr>
          </w:p>
        </w:tc>
        <w:tc>
          <w:tcPr>
            <w:tcW w:w="1627"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p>
        </w:tc>
        <w:tc>
          <w:tcPr>
            <w:tcW w:w="1622" w:type="dxa"/>
          </w:tcPr>
          <w:p w:rsidR="0051578B" w:rsidRPr="005F037F" w:rsidRDefault="006C7FF3" w:rsidP="006C7FF3">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100,000.00</w:t>
            </w:r>
          </w:p>
        </w:tc>
      </w:tr>
      <w:tr w:rsidR="0051578B" w:rsidRPr="005F037F" w:rsidTr="006C7FF3">
        <w:tc>
          <w:tcPr>
            <w:tcW w:w="1098" w:type="dxa"/>
          </w:tcPr>
          <w:p w:rsidR="0051578B"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3.1</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Surveying</w:t>
            </w:r>
          </w:p>
        </w:tc>
        <w:tc>
          <w:tcPr>
            <w:tcW w:w="108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Lot</w:t>
            </w:r>
          </w:p>
        </w:tc>
        <w:tc>
          <w:tcPr>
            <w:tcW w:w="1341"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627"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50,000.00</w:t>
            </w:r>
          </w:p>
        </w:tc>
        <w:tc>
          <w:tcPr>
            <w:tcW w:w="1622"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50,000.00</w:t>
            </w:r>
          </w:p>
        </w:tc>
      </w:tr>
      <w:tr w:rsidR="0051578B" w:rsidRPr="005F037F" w:rsidTr="006C7FF3">
        <w:tc>
          <w:tcPr>
            <w:tcW w:w="1098" w:type="dxa"/>
          </w:tcPr>
          <w:p w:rsidR="0051578B"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3.2</w:t>
            </w:r>
          </w:p>
        </w:tc>
        <w:tc>
          <w:tcPr>
            <w:tcW w:w="297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Modelling</w:t>
            </w:r>
          </w:p>
        </w:tc>
        <w:tc>
          <w:tcPr>
            <w:tcW w:w="1080"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Lot</w:t>
            </w:r>
          </w:p>
        </w:tc>
        <w:tc>
          <w:tcPr>
            <w:tcW w:w="1341" w:type="dxa"/>
          </w:tcPr>
          <w:p w:rsidR="0051578B" w:rsidRPr="005F037F" w:rsidRDefault="0051578B"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627"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25,000.00</w:t>
            </w:r>
          </w:p>
        </w:tc>
        <w:tc>
          <w:tcPr>
            <w:tcW w:w="1622" w:type="dxa"/>
          </w:tcPr>
          <w:p w:rsidR="0051578B" w:rsidRPr="005F037F" w:rsidRDefault="0051578B"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25,000.00</w:t>
            </w:r>
          </w:p>
        </w:tc>
      </w:tr>
      <w:tr w:rsidR="006C7FF3" w:rsidRPr="005F037F" w:rsidTr="006C7FF3">
        <w:tc>
          <w:tcPr>
            <w:tcW w:w="1098"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3.3</w:t>
            </w:r>
          </w:p>
        </w:tc>
        <w:tc>
          <w:tcPr>
            <w:tcW w:w="297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Others</w:t>
            </w:r>
          </w:p>
        </w:tc>
        <w:tc>
          <w:tcPr>
            <w:tcW w:w="108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Lot</w:t>
            </w:r>
          </w:p>
        </w:tc>
        <w:tc>
          <w:tcPr>
            <w:tcW w:w="1341"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627"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10,000.00</w:t>
            </w:r>
          </w:p>
        </w:tc>
        <w:tc>
          <w:tcPr>
            <w:tcW w:w="1622"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10,000.00</w:t>
            </w:r>
          </w:p>
        </w:tc>
      </w:tr>
      <w:tr w:rsidR="006C7FF3" w:rsidRPr="005F037F" w:rsidTr="006C7FF3">
        <w:tc>
          <w:tcPr>
            <w:tcW w:w="1098"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3.4</w:t>
            </w:r>
          </w:p>
        </w:tc>
        <w:tc>
          <w:tcPr>
            <w:tcW w:w="297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Legal and Permitting</w:t>
            </w:r>
          </w:p>
        </w:tc>
        <w:tc>
          <w:tcPr>
            <w:tcW w:w="108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Lot</w:t>
            </w:r>
          </w:p>
        </w:tc>
        <w:tc>
          <w:tcPr>
            <w:tcW w:w="1341"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1</w:t>
            </w:r>
          </w:p>
        </w:tc>
        <w:tc>
          <w:tcPr>
            <w:tcW w:w="1627"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15,000.00</w:t>
            </w:r>
          </w:p>
        </w:tc>
        <w:tc>
          <w:tcPr>
            <w:tcW w:w="1622"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r w:rsidRPr="005F037F">
              <w:rPr>
                <w:rFonts w:ascii="Arial" w:hAnsi="Arial" w:cs="Arial"/>
                <w:color w:val="222222"/>
                <w:lang w:val="en-PH" w:eastAsia="en-PH"/>
              </w:rPr>
              <w:t>15,000.00</w:t>
            </w:r>
          </w:p>
        </w:tc>
      </w:tr>
      <w:tr w:rsidR="006C7FF3" w:rsidRPr="005F037F" w:rsidTr="006C7FF3">
        <w:tc>
          <w:tcPr>
            <w:tcW w:w="1098"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IV</w:t>
            </w:r>
          </w:p>
        </w:tc>
        <w:tc>
          <w:tcPr>
            <w:tcW w:w="297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Miscellaneous</w:t>
            </w:r>
          </w:p>
        </w:tc>
        <w:tc>
          <w:tcPr>
            <w:tcW w:w="1080" w:type="dxa"/>
          </w:tcPr>
          <w:p w:rsidR="006C7FF3" w:rsidRPr="005F037F" w:rsidRDefault="006C7FF3" w:rsidP="005A73BE">
            <w:pPr>
              <w:pStyle w:val="ListParagraph"/>
              <w:spacing w:after="0" w:line="240" w:lineRule="auto"/>
              <w:ind w:left="0"/>
              <w:rPr>
                <w:rFonts w:ascii="Arial" w:hAnsi="Arial" w:cs="Arial"/>
                <w:color w:val="222222"/>
                <w:lang w:val="en-PH" w:eastAsia="en-PH"/>
              </w:rPr>
            </w:pPr>
          </w:p>
        </w:tc>
        <w:tc>
          <w:tcPr>
            <w:tcW w:w="1341" w:type="dxa"/>
          </w:tcPr>
          <w:p w:rsidR="006C7FF3" w:rsidRPr="005F037F" w:rsidRDefault="006C7FF3" w:rsidP="005A73BE">
            <w:pPr>
              <w:pStyle w:val="ListParagraph"/>
              <w:spacing w:after="0" w:line="240" w:lineRule="auto"/>
              <w:ind w:left="0"/>
              <w:rPr>
                <w:rFonts w:ascii="Arial" w:hAnsi="Arial" w:cs="Arial"/>
                <w:color w:val="222222"/>
                <w:lang w:val="en-PH" w:eastAsia="en-PH"/>
              </w:rPr>
            </w:pPr>
          </w:p>
        </w:tc>
        <w:tc>
          <w:tcPr>
            <w:tcW w:w="1627"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p>
        </w:tc>
        <w:tc>
          <w:tcPr>
            <w:tcW w:w="1622" w:type="dxa"/>
          </w:tcPr>
          <w:p w:rsidR="006C7FF3" w:rsidRPr="005F037F" w:rsidRDefault="006C7FF3" w:rsidP="006C7FF3">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50,000.00</w:t>
            </w:r>
          </w:p>
        </w:tc>
      </w:tr>
      <w:tr w:rsidR="006C7FF3" w:rsidRPr="005F037F" w:rsidTr="006C7FF3">
        <w:tc>
          <w:tcPr>
            <w:tcW w:w="1098"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V</w:t>
            </w:r>
          </w:p>
        </w:tc>
        <w:tc>
          <w:tcPr>
            <w:tcW w:w="297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Contingency(5%)</w:t>
            </w:r>
          </w:p>
        </w:tc>
        <w:tc>
          <w:tcPr>
            <w:tcW w:w="1080" w:type="dxa"/>
          </w:tcPr>
          <w:p w:rsidR="006C7FF3" w:rsidRPr="005F037F" w:rsidRDefault="006C7FF3" w:rsidP="005A73BE">
            <w:pPr>
              <w:pStyle w:val="ListParagraph"/>
              <w:spacing w:after="0" w:line="240" w:lineRule="auto"/>
              <w:ind w:left="0"/>
              <w:rPr>
                <w:rFonts w:ascii="Arial" w:hAnsi="Arial" w:cs="Arial"/>
                <w:color w:val="222222"/>
                <w:lang w:val="en-PH" w:eastAsia="en-PH"/>
              </w:rPr>
            </w:pPr>
          </w:p>
        </w:tc>
        <w:tc>
          <w:tcPr>
            <w:tcW w:w="1341" w:type="dxa"/>
          </w:tcPr>
          <w:p w:rsidR="006C7FF3" w:rsidRPr="005F037F" w:rsidRDefault="006C7FF3" w:rsidP="005A73BE">
            <w:pPr>
              <w:pStyle w:val="ListParagraph"/>
              <w:spacing w:after="0" w:line="240" w:lineRule="auto"/>
              <w:ind w:left="0"/>
              <w:rPr>
                <w:rFonts w:ascii="Arial" w:hAnsi="Arial" w:cs="Arial"/>
                <w:color w:val="222222"/>
                <w:lang w:val="en-PH" w:eastAsia="en-PH"/>
              </w:rPr>
            </w:pPr>
          </w:p>
        </w:tc>
        <w:tc>
          <w:tcPr>
            <w:tcW w:w="1627"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p>
        </w:tc>
        <w:tc>
          <w:tcPr>
            <w:tcW w:w="1622" w:type="dxa"/>
          </w:tcPr>
          <w:p w:rsidR="006C7FF3" w:rsidRPr="005F037F" w:rsidRDefault="006C7FF3" w:rsidP="006C7FF3">
            <w:pPr>
              <w:pStyle w:val="ListParagraph"/>
              <w:spacing w:after="0" w:line="240" w:lineRule="auto"/>
              <w:ind w:left="0"/>
              <w:rPr>
                <w:rFonts w:ascii="Arial" w:hAnsi="Arial" w:cs="Arial"/>
                <w:b/>
                <w:color w:val="222222"/>
                <w:lang w:val="en-PH" w:eastAsia="en-PH"/>
              </w:rPr>
            </w:pPr>
            <w:r w:rsidRPr="005F037F">
              <w:rPr>
                <w:rFonts w:ascii="Arial" w:hAnsi="Arial" w:cs="Arial"/>
                <w:b/>
                <w:color w:val="222222"/>
                <w:lang w:val="en-PH" w:eastAsia="en-PH"/>
              </w:rPr>
              <w:t>84,750.00</w:t>
            </w:r>
          </w:p>
        </w:tc>
      </w:tr>
      <w:tr w:rsidR="006C7FF3" w:rsidRPr="005F037F" w:rsidTr="006856D4">
        <w:tc>
          <w:tcPr>
            <w:tcW w:w="8116" w:type="dxa"/>
            <w:gridSpan w:val="5"/>
          </w:tcPr>
          <w:p w:rsidR="006C7FF3" w:rsidRPr="005F037F" w:rsidRDefault="006C7FF3" w:rsidP="0051578B">
            <w:pPr>
              <w:pStyle w:val="ListParagraph"/>
              <w:spacing w:after="0" w:line="240" w:lineRule="auto"/>
              <w:ind w:left="0"/>
              <w:jc w:val="right"/>
              <w:rPr>
                <w:rFonts w:ascii="Arial" w:hAnsi="Arial" w:cs="Arial"/>
                <w:b/>
                <w:color w:val="222222"/>
                <w:lang w:val="en-PH" w:eastAsia="en-PH"/>
              </w:rPr>
            </w:pPr>
            <w:r w:rsidRPr="005F037F">
              <w:rPr>
                <w:rFonts w:ascii="Arial" w:hAnsi="Arial" w:cs="Arial"/>
                <w:b/>
                <w:color w:val="222222"/>
                <w:lang w:val="en-PH" w:eastAsia="en-PH"/>
              </w:rPr>
              <w:t>Subtotal</w:t>
            </w:r>
          </w:p>
        </w:tc>
        <w:tc>
          <w:tcPr>
            <w:tcW w:w="1622" w:type="dxa"/>
          </w:tcPr>
          <w:p w:rsidR="006C7FF3" w:rsidRPr="005F037F" w:rsidRDefault="006C7FF3" w:rsidP="006C7FF3">
            <w:pPr>
              <w:pStyle w:val="ListParagraph"/>
              <w:spacing w:after="0" w:line="240" w:lineRule="auto"/>
              <w:ind w:left="0"/>
              <w:jc w:val="right"/>
              <w:rPr>
                <w:rFonts w:ascii="Arial" w:hAnsi="Arial" w:cs="Arial"/>
                <w:b/>
                <w:color w:val="222222"/>
                <w:lang w:val="en-PH" w:eastAsia="en-PH"/>
              </w:rPr>
            </w:pPr>
            <w:r w:rsidRPr="005F037F">
              <w:rPr>
                <w:rFonts w:ascii="Arial" w:hAnsi="Arial" w:cs="Arial"/>
                <w:b/>
                <w:color w:val="222222"/>
                <w:lang w:val="en-PH" w:eastAsia="en-PH"/>
              </w:rPr>
              <w:t>1,779,750.00</w:t>
            </w:r>
          </w:p>
        </w:tc>
      </w:tr>
      <w:tr w:rsidR="006C7FF3" w:rsidRPr="005F037F" w:rsidTr="006C7FF3">
        <w:tc>
          <w:tcPr>
            <w:tcW w:w="1098"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VI</w:t>
            </w:r>
          </w:p>
        </w:tc>
        <w:tc>
          <w:tcPr>
            <w:tcW w:w="2970" w:type="dxa"/>
          </w:tcPr>
          <w:p w:rsidR="006C7FF3" w:rsidRPr="005F037F" w:rsidRDefault="006C7FF3" w:rsidP="005A73BE">
            <w:pPr>
              <w:pStyle w:val="ListParagraph"/>
              <w:spacing w:after="0" w:line="240" w:lineRule="auto"/>
              <w:ind w:left="0"/>
              <w:rPr>
                <w:rFonts w:ascii="Arial" w:hAnsi="Arial" w:cs="Arial"/>
                <w:color w:val="222222"/>
                <w:lang w:val="en-PH" w:eastAsia="en-PH"/>
              </w:rPr>
            </w:pPr>
            <w:r w:rsidRPr="005F037F">
              <w:rPr>
                <w:rFonts w:ascii="Arial" w:hAnsi="Arial" w:cs="Arial"/>
                <w:color w:val="222222"/>
                <w:lang w:val="en-PH" w:eastAsia="en-PH"/>
              </w:rPr>
              <w:t>Value Added Tax (10%)</w:t>
            </w:r>
          </w:p>
        </w:tc>
        <w:tc>
          <w:tcPr>
            <w:tcW w:w="1080" w:type="dxa"/>
          </w:tcPr>
          <w:p w:rsidR="006C7FF3" w:rsidRPr="005F037F" w:rsidRDefault="006C7FF3" w:rsidP="005A73BE">
            <w:pPr>
              <w:pStyle w:val="ListParagraph"/>
              <w:spacing w:after="0" w:line="240" w:lineRule="auto"/>
              <w:ind w:left="0"/>
              <w:rPr>
                <w:rFonts w:ascii="Arial" w:hAnsi="Arial" w:cs="Arial"/>
                <w:color w:val="222222"/>
                <w:lang w:val="en-PH" w:eastAsia="en-PH"/>
              </w:rPr>
            </w:pPr>
          </w:p>
        </w:tc>
        <w:tc>
          <w:tcPr>
            <w:tcW w:w="1341" w:type="dxa"/>
          </w:tcPr>
          <w:p w:rsidR="006C7FF3" w:rsidRPr="005F037F" w:rsidRDefault="006C7FF3" w:rsidP="005A73BE">
            <w:pPr>
              <w:pStyle w:val="ListParagraph"/>
              <w:spacing w:after="0" w:line="240" w:lineRule="auto"/>
              <w:ind w:left="0"/>
              <w:rPr>
                <w:rFonts w:ascii="Arial" w:hAnsi="Arial" w:cs="Arial"/>
                <w:color w:val="222222"/>
                <w:lang w:val="en-PH" w:eastAsia="en-PH"/>
              </w:rPr>
            </w:pPr>
          </w:p>
        </w:tc>
        <w:tc>
          <w:tcPr>
            <w:tcW w:w="1627" w:type="dxa"/>
          </w:tcPr>
          <w:p w:rsidR="006C7FF3" w:rsidRPr="005F037F" w:rsidRDefault="006C7FF3" w:rsidP="0051578B">
            <w:pPr>
              <w:pStyle w:val="ListParagraph"/>
              <w:spacing w:after="0" w:line="240" w:lineRule="auto"/>
              <w:ind w:left="0"/>
              <w:jc w:val="right"/>
              <w:rPr>
                <w:rFonts w:ascii="Arial" w:hAnsi="Arial" w:cs="Arial"/>
                <w:color w:val="222222"/>
                <w:lang w:val="en-PH" w:eastAsia="en-PH"/>
              </w:rPr>
            </w:pPr>
          </w:p>
        </w:tc>
        <w:tc>
          <w:tcPr>
            <w:tcW w:w="1622" w:type="dxa"/>
          </w:tcPr>
          <w:p w:rsidR="006C7FF3" w:rsidRPr="005F037F" w:rsidRDefault="006C7FF3" w:rsidP="006C7FF3">
            <w:pPr>
              <w:pStyle w:val="ListParagraph"/>
              <w:spacing w:after="0" w:line="240" w:lineRule="auto"/>
              <w:ind w:left="0"/>
              <w:jc w:val="right"/>
              <w:rPr>
                <w:rFonts w:ascii="Arial" w:hAnsi="Arial" w:cs="Arial"/>
                <w:b/>
                <w:color w:val="222222"/>
                <w:lang w:val="en-PH" w:eastAsia="en-PH"/>
              </w:rPr>
            </w:pPr>
            <w:r w:rsidRPr="005F037F">
              <w:rPr>
                <w:rFonts w:ascii="Arial" w:hAnsi="Arial" w:cs="Arial"/>
                <w:b/>
                <w:color w:val="222222"/>
                <w:lang w:val="en-PH" w:eastAsia="en-PH"/>
              </w:rPr>
              <w:t>177,975.00</w:t>
            </w:r>
          </w:p>
        </w:tc>
      </w:tr>
      <w:tr w:rsidR="006C7FF3" w:rsidRPr="005F037F" w:rsidTr="006856D4">
        <w:tc>
          <w:tcPr>
            <w:tcW w:w="8116" w:type="dxa"/>
            <w:gridSpan w:val="5"/>
          </w:tcPr>
          <w:p w:rsidR="006C7FF3" w:rsidRPr="005F037F" w:rsidRDefault="006C7FF3" w:rsidP="0051578B">
            <w:pPr>
              <w:pStyle w:val="ListParagraph"/>
              <w:spacing w:after="0" w:line="240" w:lineRule="auto"/>
              <w:ind w:left="0"/>
              <w:jc w:val="right"/>
              <w:rPr>
                <w:rFonts w:ascii="Arial" w:hAnsi="Arial" w:cs="Arial"/>
                <w:b/>
                <w:color w:val="222222"/>
                <w:lang w:val="en-PH" w:eastAsia="en-PH"/>
              </w:rPr>
            </w:pPr>
            <w:r w:rsidRPr="005F037F">
              <w:rPr>
                <w:rFonts w:ascii="Arial" w:hAnsi="Arial" w:cs="Arial"/>
                <w:b/>
                <w:color w:val="222222"/>
                <w:lang w:val="en-PH" w:eastAsia="en-PH"/>
              </w:rPr>
              <w:t>Grand Total</w:t>
            </w:r>
          </w:p>
        </w:tc>
        <w:tc>
          <w:tcPr>
            <w:tcW w:w="1622" w:type="dxa"/>
          </w:tcPr>
          <w:p w:rsidR="006C7FF3" w:rsidRPr="005F037F" w:rsidRDefault="006856D4" w:rsidP="0051578B">
            <w:pPr>
              <w:pStyle w:val="ListParagraph"/>
              <w:spacing w:after="0" w:line="240" w:lineRule="auto"/>
              <w:ind w:left="0"/>
              <w:jc w:val="right"/>
              <w:rPr>
                <w:rFonts w:ascii="Arial" w:hAnsi="Arial" w:cs="Arial"/>
                <w:b/>
                <w:color w:val="222222"/>
                <w:lang w:val="en-PH" w:eastAsia="en-PH"/>
              </w:rPr>
            </w:pPr>
            <w:r w:rsidRPr="005F037F">
              <w:rPr>
                <w:rFonts w:ascii="Arial" w:hAnsi="Arial" w:cs="Arial"/>
                <w:b/>
                <w:color w:val="222222"/>
                <w:lang w:val="en-PH" w:eastAsia="en-PH"/>
              </w:rPr>
              <w:t>1,957,725.00</w:t>
            </w:r>
          </w:p>
        </w:tc>
      </w:tr>
    </w:tbl>
    <w:p w:rsidR="005A73BE" w:rsidRPr="005F037F" w:rsidRDefault="005A73BE" w:rsidP="005A73BE">
      <w:pPr>
        <w:pStyle w:val="ListParagraph"/>
        <w:shd w:val="clear" w:color="auto" w:fill="FFFFFF"/>
        <w:spacing w:after="0" w:line="240" w:lineRule="auto"/>
        <w:rPr>
          <w:rFonts w:ascii="Arial" w:hAnsi="Arial" w:cs="Arial"/>
          <w:color w:val="222222"/>
          <w:lang w:val="en-PH" w:eastAsia="en-PH"/>
        </w:rPr>
      </w:pPr>
    </w:p>
    <w:p w:rsidR="005A73BE" w:rsidRPr="005F037F" w:rsidRDefault="005A73BE" w:rsidP="005A73BE">
      <w:pPr>
        <w:pStyle w:val="ListParagraph"/>
        <w:shd w:val="clear" w:color="auto" w:fill="FFFFFF"/>
        <w:spacing w:after="0" w:line="240" w:lineRule="auto"/>
        <w:rPr>
          <w:rFonts w:ascii="Arial" w:hAnsi="Arial" w:cs="Arial"/>
          <w:color w:val="222222"/>
          <w:lang w:val="en-PH" w:eastAsia="en-PH"/>
        </w:rPr>
      </w:pPr>
    </w:p>
    <w:p w:rsidR="00523101" w:rsidRPr="005F037F" w:rsidRDefault="00523101" w:rsidP="00523101">
      <w:pPr>
        <w:pStyle w:val="ListParagraph"/>
        <w:numPr>
          <w:ilvl w:val="0"/>
          <w:numId w:val="9"/>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The place of bid submission</w:t>
      </w:r>
      <w:r w:rsidR="000E22A3">
        <w:rPr>
          <w:rFonts w:ascii="Arial" w:hAnsi="Arial" w:cs="Arial"/>
          <w:color w:val="222222"/>
          <w:lang w:val="en-PH" w:eastAsia="en-PH"/>
        </w:rPr>
        <w:t xml:space="preserve"> is CET Office</w:t>
      </w:r>
      <w:r w:rsidRPr="005F037F">
        <w:rPr>
          <w:rFonts w:ascii="Arial" w:hAnsi="Arial" w:cs="Arial"/>
          <w:color w:val="222222"/>
          <w:lang w:val="en-PH" w:eastAsia="en-PH"/>
        </w:rPr>
        <w:t xml:space="preserve">, </w:t>
      </w:r>
      <w:r w:rsidR="000E22A3">
        <w:rPr>
          <w:rFonts w:ascii="Arial" w:hAnsi="Arial" w:cs="Arial"/>
          <w:color w:val="222222"/>
          <w:lang w:val="en-PH" w:eastAsia="en-PH"/>
        </w:rPr>
        <w:t xml:space="preserve">and for </w:t>
      </w:r>
      <w:r w:rsidRPr="005F037F">
        <w:rPr>
          <w:rFonts w:ascii="Arial" w:hAnsi="Arial" w:cs="Arial"/>
          <w:color w:val="222222"/>
          <w:lang w:val="en-PH" w:eastAsia="en-PH"/>
        </w:rPr>
        <w:t>oral prese</w:t>
      </w:r>
      <w:r w:rsidR="000E22A3">
        <w:rPr>
          <w:rFonts w:ascii="Arial" w:hAnsi="Arial" w:cs="Arial"/>
          <w:color w:val="222222"/>
          <w:lang w:val="en-PH" w:eastAsia="en-PH"/>
        </w:rPr>
        <w:t>ntation and bid opening is: ET02 during the class schedule</w:t>
      </w:r>
      <w:r w:rsidRPr="005F037F">
        <w:rPr>
          <w:rFonts w:ascii="Arial" w:hAnsi="Arial" w:cs="Arial"/>
          <w:color w:val="222222"/>
          <w:lang w:val="en-PH" w:eastAsia="en-PH"/>
        </w:rPr>
        <w:t>. Come on time. Failure to be present during the presentation will get a grade of 5 for the project work.</w:t>
      </w:r>
    </w:p>
    <w:p w:rsidR="00523101" w:rsidRPr="005F037F" w:rsidRDefault="00523101" w:rsidP="00523101">
      <w:pPr>
        <w:pStyle w:val="ListParagraph"/>
        <w:rPr>
          <w:rFonts w:ascii="Arial" w:hAnsi="Arial" w:cs="Arial"/>
          <w:color w:val="222222"/>
          <w:lang w:val="en-PH" w:eastAsia="en-PH"/>
        </w:rPr>
      </w:pPr>
    </w:p>
    <w:p w:rsidR="00523101" w:rsidRPr="005F037F" w:rsidRDefault="00523101" w:rsidP="00523101">
      <w:pPr>
        <w:pStyle w:val="ListParagraph"/>
        <w:numPr>
          <w:ilvl w:val="0"/>
          <w:numId w:val="9"/>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Any form of collaboration, consultation or discussion with other groups is prohibited. Maintain confidentiality in the preparation of the technical and financial proposals to maintain fairness and honesty in the preparation for final group work as a major requirement in the co</w:t>
      </w:r>
      <w:r w:rsidR="000E22A3">
        <w:rPr>
          <w:rFonts w:ascii="Arial" w:hAnsi="Arial" w:cs="Arial"/>
          <w:color w:val="222222"/>
          <w:lang w:val="en-PH" w:eastAsia="en-PH"/>
        </w:rPr>
        <w:t>mpletion of the subject.</w:t>
      </w:r>
    </w:p>
    <w:p w:rsidR="00523101" w:rsidRPr="005F037F" w:rsidRDefault="00523101" w:rsidP="00523101">
      <w:pPr>
        <w:pStyle w:val="ListParagraph"/>
        <w:rPr>
          <w:rFonts w:ascii="Arial" w:hAnsi="Arial" w:cs="Arial"/>
          <w:color w:val="222222"/>
          <w:lang w:val="en-PH" w:eastAsia="en-PH"/>
        </w:rPr>
      </w:pPr>
    </w:p>
    <w:p w:rsidR="00523101" w:rsidRPr="00B65EB4" w:rsidRDefault="00523101" w:rsidP="00523101">
      <w:pPr>
        <w:pStyle w:val="ListParagraph"/>
        <w:numPr>
          <w:ilvl w:val="0"/>
          <w:numId w:val="9"/>
        </w:numPr>
        <w:shd w:val="clear" w:color="auto" w:fill="FFFFFF"/>
        <w:spacing w:after="0" w:line="240" w:lineRule="auto"/>
        <w:rPr>
          <w:rFonts w:ascii="Arial" w:hAnsi="Arial" w:cs="Arial"/>
          <w:b/>
          <w:color w:val="222222"/>
          <w:sz w:val="24"/>
          <w:szCs w:val="24"/>
          <w:lang w:val="en-PH" w:eastAsia="en-PH"/>
        </w:rPr>
      </w:pPr>
      <w:r w:rsidRPr="00B65EB4">
        <w:rPr>
          <w:rFonts w:ascii="Arial" w:hAnsi="Arial" w:cs="Arial"/>
          <w:b/>
          <w:color w:val="222222"/>
          <w:sz w:val="24"/>
          <w:szCs w:val="24"/>
          <w:lang w:val="en-PH" w:eastAsia="en-PH"/>
        </w:rPr>
        <w:t xml:space="preserve">For inquiry, email to </w:t>
      </w:r>
      <w:hyperlink r:id="rId8" w:history="1">
        <w:r w:rsidRPr="000E22A3">
          <w:rPr>
            <w:rStyle w:val="Hyperlink"/>
            <w:rFonts w:ascii="Arial" w:hAnsi="Arial" w:cs="Arial"/>
            <w:b/>
            <w:sz w:val="24"/>
            <w:szCs w:val="24"/>
            <w:lang w:val="en-PH" w:eastAsia="en-PH"/>
          </w:rPr>
          <w:t>rsu.rpramos@gmail.com</w:t>
        </w:r>
      </w:hyperlink>
      <w:r w:rsidRPr="000E22A3">
        <w:rPr>
          <w:rFonts w:ascii="Arial" w:hAnsi="Arial" w:cs="Arial"/>
          <w:b/>
          <w:color w:val="222222"/>
          <w:sz w:val="24"/>
          <w:szCs w:val="24"/>
          <w:lang w:val="en-PH" w:eastAsia="en-PH"/>
        </w:rPr>
        <w:t>.</w:t>
      </w:r>
      <w:r w:rsidRPr="00B65EB4">
        <w:rPr>
          <w:rFonts w:ascii="Arial" w:hAnsi="Arial" w:cs="Arial"/>
          <w:b/>
          <w:color w:val="222222"/>
          <w:sz w:val="24"/>
          <w:szCs w:val="24"/>
          <w:lang w:val="en-PH" w:eastAsia="en-PH"/>
        </w:rPr>
        <w:t xml:space="preserve"> No text messages will be entertained.</w:t>
      </w:r>
    </w:p>
    <w:p w:rsidR="00523101" w:rsidRPr="005F037F" w:rsidRDefault="00523101" w:rsidP="00523101">
      <w:pPr>
        <w:pStyle w:val="ListParagraph"/>
        <w:rPr>
          <w:rFonts w:ascii="Arial" w:hAnsi="Arial" w:cs="Arial"/>
          <w:color w:val="222222"/>
          <w:lang w:val="en-PH" w:eastAsia="en-PH"/>
        </w:rPr>
      </w:pPr>
    </w:p>
    <w:p w:rsidR="00523101" w:rsidRPr="005F037F" w:rsidRDefault="00523101" w:rsidP="00523101">
      <w:pPr>
        <w:pStyle w:val="ListParagraph"/>
        <w:numPr>
          <w:ilvl w:val="0"/>
          <w:numId w:val="9"/>
        </w:numPr>
        <w:shd w:val="clear" w:color="auto" w:fill="FFFFFF"/>
        <w:spacing w:after="0" w:line="240" w:lineRule="auto"/>
        <w:rPr>
          <w:rFonts w:ascii="Arial" w:hAnsi="Arial" w:cs="Arial"/>
          <w:color w:val="222222"/>
          <w:lang w:val="en-PH" w:eastAsia="en-PH"/>
        </w:rPr>
      </w:pPr>
      <w:r w:rsidRPr="005F037F">
        <w:rPr>
          <w:rFonts w:ascii="Arial" w:hAnsi="Arial" w:cs="Arial"/>
          <w:color w:val="222222"/>
          <w:lang w:val="en-PH" w:eastAsia="en-PH"/>
        </w:rPr>
        <w:t>No further instructions.</w:t>
      </w:r>
    </w:p>
    <w:p w:rsidR="00523101" w:rsidRPr="005F037F" w:rsidRDefault="00523101" w:rsidP="00523101">
      <w:pPr>
        <w:shd w:val="clear" w:color="auto" w:fill="FFFFFF"/>
        <w:spacing w:after="0" w:line="240" w:lineRule="auto"/>
        <w:ind w:left="360"/>
        <w:rPr>
          <w:rFonts w:ascii="Arial" w:hAnsi="Arial" w:cs="Arial"/>
          <w:color w:val="222222"/>
          <w:lang w:val="en-PH" w:eastAsia="en-PH"/>
        </w:rPr>
      </w:pPr>
    </w:p>
    <w:p w:rsidR="00010A4D" w:rsidRDefault="00010A4D" w:rsidP="00010A4D">
      <w:pPr>
        <w:tabs>
          <w:tab w:val="left" w:pos="2550"/>
        </w:tabs>
        <w:jc w:val="center"/>
      </w:pPr>
    </w:p>
    <w:sectPr w:rsidR="00010A4D" w:rsidSect="00CE4F8D">
      <w:headerReference w:type="default" r:id="rId9"/>
      <w:footerReference w:type="default" r:id="rId10"/>
      <w:pgSz w:w="12240" w:h="15840" w:code="1"/>
      <w:pgMar w:top="360" w:right="810" w:bottom="720" w:left="810" w:header="720" w:footer="43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FF5" w:rsidRDefault="006D4FF5" w:rsidP="00F00F99">
      <w:pPr>
        <w:spacing w:after="0" w:line="240" w:lineRule="auto"/>
      </w:pPr>
      <w:r>
        <w:separator/>
      </w:r>
    </w:p>
  </w:endnote>
  <w:endnote w:type="continuationSeparator" w:id="1">
    <w:p w:rsidR="006D4FF5" w:rsidRDefault="006D4FF5"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15173"/>
      <w:docPartObj>
        <w:docPartGallery w:val="Page Numbers (Bottom of Page)"/>
        <w:docPartUnique/>
      </w:docPartObj>
    </w:sdtPr>
    <w:sdtContent>
      <w:p w:rsidR="006856D4" w:rsidRDefault="006856D4">
        <w:pPr>
          <w:pStyle w:val="Footer"/>
          <w:jc w:val="right"/>
        </w:pPr>
        <w:r>
          <w:t xml:space="preserve">Page | </w:t>
        </w:r>
        <w:fldSimple w:instr=" PAGE   \* MERGEFORMAT ">
          <w:r w:rsidR="007501B3">
            <w:rPr>
              <w:noProof/>
            </w:rPr>
            <w:t>2</w:t>
          </w:r>
        </w:fldSimple>
        <w:r>
          <w:t xml:space="preserve"> </w:t>
        </w:r>
      </w:p>
    </w:sdtContent>
  </w:sdt>
  <w:p w:rsidR="006856D4" w:rsidRDefault="00685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FF5" w:rsidRDefault="006D4FF5" w:rsidP="00F00F99">
      <w:pPr>
        <w:spacing w:after="0" w:line="240" w:lineRule="auto"/>
      </w:pPr>
      <w:r>
        <w:separator/>
      </w:r>
    </w:p>
  </w:footnote>
  <w:footnote w:type="continuationSeparator" w:id="1">
    <w:p w:rsidR="006D4FF5" w:rsidRDefault="006D4FF5"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D4" w:rsidRDefault="005C7E34" w:rsidP="00F00F99">
    <w:pPr>
      <w:pStyle w:val="Header"/>
      <w:jc w:val="center"/>
      <w:rPr>
        <w:rFonts w:ascii="Times New Roman" w:hAnsi="Times New Roman"/>
      </w:rPr>
    </w:pPr>
    <w:r w:rsidRPr="005C7E34">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6856D4" w:rsidRPr="00525759" w:rsidRDefault="006856D4" w:rsidP="00F00F99">
                  <w:pPr>
                    <w:pStyle w:val="Header"/>
                    <w:jc w:val="center"/>
                    <w:rPr>
                      <w:rFonts w:ascii="Times New Roman" w:hAnsi="Times New Roman"/>
                      <w:sz w:val="24"/>
                    </w:rPr>
                  </w:pPr>
                  <w:r w:rsidRPr="00525759">
                    <w:rPr>
                      <w:rFonts w:ascii="Times New Roman" w:hAnsi="Times New Roman"/>
                      <w:sz w:val="24"/>
                    </w:rPr>
                    <w:t>Romblon State University</w:t>
                  </w:r>
                </w:p>
                <w:p w:rsidR="006856D4" w:rsidRPr="009C7010" w:rsidRDefault="006856D4"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6856D4" w:rsidRPr="00525759" w:rsidRDefault="006856D4" w:rsidP="00F00F99">
                  <w:pPr>
                    <w:pStyle w:val="Header"/>
                    <w:jc w:val="center"/>
                    <w:rPr>
                      <w:rFonts w:ascii="Times New Roman" w:hAnsi="Times New Roman"/>
                      <w:sz w:val="24"/>
                    </w:rPr>
                  </w:pPr>
                  <w:r w:rsidRPr="00525759">
                    <w:rPr>
                      <w:rFonts w:ascii="Times New Roman" w:hAnsi="Times New Roman"/>
                      <w:sz w:val="24"/>
                    </w:rPr>
                    <w:t>Odiongan, Romblon</w:t>
                  </w:r>
                </w:p>
                <w:p w:rsidR="006856D4" w:rsidRPr="00045E99" w:rsidRDefault="006856D4"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6856D4" w:rsidRDefault="006856D4"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6856D4" w:rsidRDefault="006856D4"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6856D4" w:rsidRDefault="006856D4" w:rsidP="00F00F99">
    <w:pPr>
      <w:pStyle w:val="Header"/>
      <w:jc w:val="center"/>
      <w:rPr>
        <w:rFonts w:ascii="Times New Roman" w:hAnsi="Times New Roman"/>
      </w:rPr>
    </w:pPr>
  </w:p>
  <w:p w:rsidR="006856D4" w:rsidRDefault="006856D4" w:rsidP="00F00F99">
    <w:pPr>
      <w:pStyle w:val="Header"/>
      <w:jc w:val="center"/>
      <w:rPr>
        <w:rFonts w:ascii="Times New Roman" w:hAnsi="Times New Roman"/>
      </w:rPr>
    </w:pPr>
  </w:p>
  <w:p w:rsidR="006856D4" w:rsidRDefault="006856D4" w:rsidP="00F00F99">
    <w:pPr>
      <w:pStyle w:val="Header"/>
      <w:jc w:val="center"/>
      <w:rPr>
        <w:rFonts w:ascii="Times New Roman" w:hAnsi="Times New Roman"/>
      </w:rPr>
    </w:pPr>
  </w:p>
  <w:p w:rsidR="006856D4" w:rsidRDefault="00685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809AD"/>
    <w:multiLevelType w:val="hybridMultilevel"/>
    <w:tmpl w:val="E1284F96"/>
    <w:lvl w:ilvl="0" w:tplc="EEAA6D92">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
    <w:nsid w:val="3CB80CC4"/>
    <w:multiLevelType w:val="hybridMultilevel"/>
    <w:tmpl w:val="E1F4F2BC"/>
    <w:lvl w:ilvl="0" w:tplc="AB54337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nsid w:val="430A0EF6"/>
    <w:multiLevelType w:val="hybridMultilevel"/>
    <w:tmpl w:val="F0AA66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587C6382"/>
    <w:multiLevelType w:val="hybridMultilevel"/>
    <w:tmpl w:val="E1284F96"/>
    <w:lvl w:ilvl="0" w:tplc="EEAA6D92">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61DF7646"/>
    <w:multiLevelType w:val="hybridMultilevel"/>
    <w:tmpl w:val="F0AA66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4443FFB"/>
    <w:multiLevelType w:val="hybridMultilevel"/>
    <w:tmpl w:val="2B1C489A"/>
    <w:lvl w:ilvl="0" w:tplc="B964E0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72F91371"/>
    <w:multiLevelType w:val="hybridMultilevel"/>
    <w:tmpl w:val="D92E6A64"/>
    <w:lvl w:ilvl="0" w:tplc="29E0F30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746B7EAA"/>
    <w:multiLevelType w:val="hybridMultilevel"/>
    <w:tmpl w:val="83804188"/>
    <w:lvl w:ilvl="0" w:tplc="8AA44228">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8">
    <w:nsid w:val="7ED74AB1"/>
    <w:multiLevelType w:val="hybridMultilevel"/>
    <w:tmpl w:val="1B4A4474"/>
    <w:lvl w:ilvl="0" w:tplc="BF50E3F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
  </w:num>
  <w:num w:numId="5">
    <w:abstractNumId w:val="3"/>
  </w:num>
  <w:num w:numId="6">
    <w:abstractNumId w:val="6"/>
  </w:num>
  <w:num w:numId="7">
    <w:abstractNumId w:val="8"/>
  </w:num>
  <w:num w:numId="8">
    <w:abstractNumId w:val="5"/>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7890">
      <o:colormenu v:ext="edit" fillcolor="none" strokecolor="none"/>
    </o:shapedefaults>
    <o:shapelayout v:ext="edit">
      <o:idmap v:ext="edit" data="4"/>
    </o:shapelayout>
  </w:hdrShapeDefaults>
  <w:footnotePr>
    <w:footnote w:id="0"/>
    <w:footnote w:id="1"/>
  </w:footnotePr>
  <w:endnotePr>
    <w:endnote w:id="0"/>
    <w:endnote w:id="1"/>
  </w:endnotePr>
  <w:compat/>
  <w:rsids>
    <w:rsidRoot w:val="00522140"/>
    <w:rsid w:val="00000D98"/>
    <w:rsid w:val="00004141"/>
    <w:rsid w:val="00010A4D"/>
    <w:rsid w:val="00020053"/>
    <w:rsid w:val="00032D50"/>
    <w:rsid w:val="00034F91"/>
    <w:rsid w:val="00037326"/>
    <w:rsid w:val="00044032"/>
    <w:rsid w:val="00045E99"/>
    <w:rsid w:val="00046E3B"/>
    <w:rsid w:val="00047E4D"/>
    <w:rsid w:val="00050F7D"/>
    <w:rsid w:val="00056DC9"/>
    <w:rsid w:val="00096E66"/>
    <w:rsid w:val="000A5861"/>
    <w:rsid w:val="000B0BCA"/>
    <w:rsid w:val="000B21E2"/>
    <w:rsid w:val="000D251D"/>
    <w:rsid w:val="000D30E6"/>
    <w:rsid w:val="000E22A3"/>
    <w:rsid w:val="000F1B78"/>
    <w:rsid w:val="000F20BE"/>
    <w:rsid w:val="0010205E"/>
    <w:rsid w:val="0010491E"/>
    <w:rsid w:val="00105A52"/>
    <w:rsid w:val="001341A5"/>
    <w:rsid w:val="001352F5"/>
    <w:rsid w:val="00135FC4"/>
    <w:rsid w:val="00140BFE"/>
    <w:rsid w:val="0014290F"/>
    <w:rsid w:val="00143525"/>
    <w:rsid w:val="00161A60"/>
    <w:rsid w:val="0016209C"/>
    <w:rsid w:val="0016323A"/>
    <w:rsid w:val="00172011"/>
    <w:rsid w:val="00177ED4"/>
    <w:rsid w:val="00183692"/>
    <w:rsid w:val="00194E90"/>
    <w:rsid w:val="001C40B2"/>
    <w:rsid w:val="001C6D7C"/>
    <w:rsid w:val="001F0684"/>
    <w:rsid w:val="001F57C2"/>
    <w:rsid w:val="0020034E"/>
    <w:rsid w:val="00206B69"/>
    <w:rsid w:val="00212099"/>
    <w:rsid w:val="00222208"/>
    <w:rsid w:val="0022477B"/>
    <w:rsid w:val="0029169C"/>
    <w:rsid w:val="00293B42"/>
    <w:rsid w:val="002D4379"/>
    <w:rsid w:val="002E0733"/>
    <w:rsid w:val="002E4C0E"/>
    <w:rsid w:val="00331BBA"/>
    <w:rsid w:val="00333B41"/>
    <w:rsid w:val="0034675A"/>
    <w:rsid w:val="0036138E"/>
    <w:rsid w:val="00395419"/>
    <w:rsid w:val="003A7FEE"/>
    <w:rsid w:val="003E44E1"/>
    <w:rsid w:val="003E474E"/>
    <w:rsid w:val="003F5BB1"/>
    <w:rsid w:val="004165E9"/>
    <w:rsid w:val="004168F1"/>
    <w:rsid w:val="00425DFD"/>
    <w:rsid w:val="00425E36"/>
    <w:rsid w:val="00431D0B"/>
    <w:rsid w:val="004502A9"/>
    <w:rsid w:val="00466B4F"/>
    <w:rsid w:val="0047663E"/>
    <w:rsid w:val="00482FEE"/>
    <w:rsid w:val="00495D38"/>
    <w:rsid w:val="004A4B2D"/>
    <w:rsid w:val="004A6A9E"/>
    <w:rsid w:val="004D2945"/>
    <w:rsid w:val="004D2FA7"/>
    <w:rsid w:val="004D7A2E"/>
    <w:rsid w:val="004E1ADC"/>
    <w:rsid w:val="004F2F3B"/>
    <w:rsid w:val="004F5708"/>
    <w:rsid w:val="004F5EAD"/>
    <w:rsid w:val="00510690"/>
    <w:rsid w:val="0051578B"/>
    <w:rsid w:val="00516319"/>
    <w:rsid w:val="0052039C"/>
    <w:rsid w:val="00522140"/>
    <w:rsid w:val="00523101"/>
    <w:rsid w:val="00537650"/>
    <w:rsid w:val="00571516"/>
    <w:rsid w:val="005839AF"/>
    <w:rsid w:val="005877D6"/>
    <w:rsid w:val="005909B4"/>
    <w:rsid w:val="00592EB0"/>
    <w:rsid w:val="005937CC"/>
    <w:rsid w:val="005A73BE"/>
    <w:rsid w:val="005C7E34"/>
    <w:rsid w:val="005E6198"/>
    <w:rsid w:val="005F037F"/>
    <w:rsid w:val="005F793E"/>
    <w:rsid w:val="00616ED0"/>
    <w:rsid w:val="006369E4"/>
    <w:rsid w:val="006602A3"/>
    <w:rsid w:val="006646CD"/>
    <w:rsid w:val="006666DC"/>
    <w:rsid w:val="006856D4"/>
    <w:rsid w:val="00691FDE"/>
    <w:rsid w:val="006C7FF3"/>
    <w:rsid w:val="006D085D"/>
    <w:rsid w:val="006D0D51"/>
    <w:rsid w:val="006D4FDB"/>
    <w:rsid w:val="006D4FF5"/>
    <w:rsid w:val="006E4CD4"/>
    <w:rsid w:val="006F09CB"/>
    <w:rsid w:val="00702236"/>
    <w:rsid w:val="00710549"/>
    <w:rsid w:val="007131DE"/>
    <w:rsid w:val="00716892"/>
    <w:rsid w:val="00737DC6"/>
    <w:rsid w:val="00741272"/>
    <w:rsid w:val="00750119"/>
    <w:rsid w:val="007501B3"/>
    <w:rsid w:val="00754763"/>
    <w:rsid w:val="00774AF8"/>
    <w:rsid w:val="00777391"/>
    <w:rsid w:val="00780895"/>
    <w:rsid w:val="00797FC8"/>
    <w:rsid w:val="007A2EC5"/>
    <w:rsid w:val="007A512A"/>
    <w:rsid w:val="007C7745"/>
    <w:rsid w:val="007E37CE"/>
    <w:rsid w:val="007E4F6C"/>
    <w:rsid w:val="007F660D"/>
    <w:rsid w:val="008043BA"/>
    <w:rsid w:val="00823BCF"/>
    <w:rsid w:val="0082467B"/>
    <w:rsid w:val="00825A2A"/>
    <w:rsid w:val="00832057"/>
    <w:rsid w:val="00844841"/>
    <w:rsid w:val="008467AE"/>
    <w:rsid w:val="0084754E"/>
    <w:rsid w:val="00863038"/>
    <w:rsid w:val="00866F5D"/>
    <w:rsid w:val="00893E31"/>
    <w:rsid w:val="00894492"/>
    <w:rsid w:val="0089654A"/>
    <w:rsid w:val="008B3C3C"/>
    <w:rsid w:val="008D6DE9"/>
    <w:rsid w:val="008E121E"/>
    <w:rsid w:val="008E376E"/>
    <w:rsid w:val="008F7BED"/>
    <w:rsid w:val="00905150"/>
    <w:rsid w:val="00912E85"/>
    <w:rsid w:val="00945868"/>
    <w:rsid w:val="00982017"/>
    <w:rsid w:val="00985DED"/>
    <w:rsid w:val="009A56F6"/>
    <w:rsid w:val="009A5EA3"/>
    <w:rsid w:val="009C512E"/>
    <w:rsid w:val="009D25BD"/>
    <w:rsid w:val="009E4397"/>
    <w:rsid w:val="00A01C3B"/>
    <w:rsid w:val="00A04F50"/>
    <w:rsid w:val="00A83535"/>
    <w:rsid w:val="00A83B3A"/>
    <w:rsid w:val="00AA74E6"/>
    <w:rsid w:val="00AB1EBB"/>
    <w:rsid w:val="00AB4A02"/>
    <w:rsid w:val="00AD0B2C"/>
    <w:rsid w:val="00AD36C5"/>
    <w:rsid w:val="00AD6FA9"/>
    <w:rsid w:val="00AE2A5E"/>
    <w:rsid w:val="00B0378F"/>
    <w:rsid w:val="00B03CC8"/>
    <w:rsid w:val="00B04A20"/>
    <w:rsid w:val="00B075B3"/>
    <w:rsid w:val="00B10FAD"/>
    <w:rsid w:val="00B442E0"/>
    <w:rsid w:val="00B52D53"/>
    <w:rsid w:val="00B6328D"/>
    <w:rsid w:val="00B65EB4"/>
    <w:rsid w:val="00B75C30"/>
    <w:rsid w:val="00B804B5"/>
    <w:rsid w:val="00B829D4"/>
    <w:rsid w:val="00B837AB"/>
    <w:rsid w:val="00B92362"/>
    <w:rsid w:val="00BA69F8"/>
    <w:rsid w:val="00BB35D1"/>
    <w:rsid w:val="00BC0B37"/>
    <w:rsid w:val="00BE25A6"/>
    <w:rsid w:val="00BF4017"/>
    <w:rsid w:val="00BF5F95"/>
    <w:rsid w:val="00C0716B"/>
    <w:rsid w:val="00C103B6"/>
    <w:rsid w:val="00C20783"/>
    <w:rsid w:val="00C662CD"/>
    <w:rsid w:val="00C83677"/>
    <w:rsid w:val="00C85CA3"/>
    <w:rsid w:val="00C944C8"/>
    <w:rsid w:val="00CB58C9"/>
    <w:rsid w:val="00CB605D"/>
    <w:rsid w:val="00CC2210"/>
    <w:rsid w:val="00CC3F6A"/>
    <w:rsid w:val="00CD1AB7"/>
    <w:rsid w:val="00CD6033"/>
    <w:rsid w:val="00CE2B49"/>
    <w:rsid w:val="00CE4F8D"/>
    <w:rsid w:val="00CE6E33"/>
    <w:rsid w:val="00CF5C8B"/>
    <w:rsid w:val="00D00923"/>
    <w:rsid w:val="00D06F52"/>
    <w:rsid w:val="00D11DD1"/>
    <w:rsid w:val="00D2629E"/>
    <w:rsid w:val="00D268C7"/>
    <w:rsid w:val="00D333BC"/>
    <w:rsid w:val="00D5271E"/>
    <w:rsid w:val="00D6192D"/>
    <w:rsid w:val="00D70923"/>
    <w:rsid w:val="00D7306B"/>
    <w:rsid w:val="00D75B5C"/>
    <w:rsid w:val="00D924F5"/>
    <w:rsid w:val="00DC545A"/>
    <w:rsid w:val="00E20840"/>
    <w:rsid w:val="00E20BE1"/>
    <w:rsid w:val="00E27672"/>
    <w:rsid w:val="00E36C83"/>
    <w:rsid w:val="00E438B5"/>
    <w:rsid w:val="00E46943"/>
    <w:rsid w:val="00E804CD"/>
    <w:rsid w:val="00EB0314"/>
    <w:rsid w:val="00EB21A8"/>
    <w:rsid w:val="00EB4FBC"/>
    <w:rsid w:val="00F00F99"/>
    <w:rsid w:val="00F01E93"/>
    <w:rsid w:val="00F20828"/>
    <w:rsid w:val="00F217BC"/>
    <w:rsid w:val="00F22C2A"/>
    <w:rsid w:val="00F264C0"/>
    <w:rsid w:val="00F26551"/>
    <w:rsid w:val="00F35025"/>
    <w:rsid w:val="00F50C2A"/>
    <w:rsid w:val="00F75F1E"/>
    <w:rsid w:val="00F92A62"/>
    <w:rsid w:val="00F92B2A"/>
    <w:rsid w:val="00FA2580"/>
    <w:rsid w:val="00FA47A8"/>
    <w:rsid w:val="00FA728B"/>
    <w:rsid w:val="00FB760B"/>
    <w:rsid w:val="00FC2B42"/>
    <w:rsid w:val="00FC3184"/>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2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82FE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567766508">
      <w:bodyDiv w:val="1"/>
      <w:marLeft w:val="0"/>
      <w:marRight w:val="0"/>
      <w:marTop w:val="0"/>
      <w:marBottom w:val="0"/>
      <w:divBdr>
        <w:top w:val="none" w:sz="0" w:space="0" w:color="auto"/>
        <w:left w:val="none" w:sz="0" w:space="0" w:color="auto"/>
        <w:bottom w:val="none" w:sz="0" w:space="0" w:color="auto"/>
        <w:right w:val="none" w:sz="0" w:space="0" w:color="auto"/>
      </w:divBdr>
      <w:divsChild>
        <w:div w:id="910500624">
          <w:marLeft w:val="0"/>
          <w:marRight w:val="0"/>
          <w:marTop w:val="0"/>
          <w:marBottom w:val="0"/>
          <w:divBdr>
            <w:top w:val="none" w:sz="0" w:space="0" w:color="auto"/>
            <w:left w:val="none" w:sz="0" w:space="0" w:color="auto"/>
            <w:bottom w:val="none" w:sz="0" w:space="0" w:color="auto"/>
            <w:right w:val="none" w:sz="0" w:space="0" w:color="auto"/>
          </w:divBdr>
        </w:div>
        <w:div w:id="791941848">
          <w:marLeft w:val="0"/>
          <w:marRight w:val="0"/>
          <w:marTop w:val="0"/>
          <w:marBottom w:val="0"/>
          <w:divBdr>
            <w:top w:val="none" w:sz="0" w:space="0" w:color="auto"/>
            <w:left w:val="none" w:sz="0" w:space="0" w:color="auto"/>
            <w:bottom w:val="none" w:sz="0" w:space="0" w:color="auto"/>
            <w:right w:val="none" w:sz="0" w:space="0" w:color="auto"/>
          </w:divBdr>
        </w:div>
        <w:div w:id="179085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rpram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6</cp:revision>
  <cp:lastPrinted>2016-03-02T03:42:00Z</cp:lastPrinted>
  <dcterms:created xsi:type="dcterms:W3CDTF">2017-02-03T00:34:00Z</dcterms:created>
  <dcterms:modified xsi:type="dcterms:W3CDTF">2017-02-03T00:36:00Z</dcterms:modified>
</cp:coreProperties>
</file>