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13" w:rsidRDefault="00ED1213" w:rsidP="00ED1213">
      <w:pPr>
        <w:spacing w:after="0"/>
        <w:jc w:val="center"/>
        <w:rPr>
          <w:b/>
        </w:rPr>
      </w:pPr>
      <w:r>
        <w:rPr>
          <w:b/>
        </w:rPr>
        <w:t>HANDOUT #1</w:t>
      </w:r>
    </w:p>
    <w:p w:rsidR="00ED1213" w:rsidRDefault="00ED1213" w:rsidP="00ED1213">
      <w:pPr>
        <w:spacing w:after="0"/>
        <w:rPr>
          <w:b/>
        </w:rPr>
      </w:pPr>
      <w:r>
        <w:rPr>
          <w:b/>
        </w:rPr>
        <w:t>CE4218 Hydrology</w:t>
      </w:r>
      <w:r>
        <w:rPr>
          <w:b/>
        </w:rPr>
        <w:tab/>
      </w:r>
      <w:r>
        <w:rPr>
          <w:b/>
        </w:rPr>
        <w:tab/>
      </w:r>
      <w:r>
        <w:rPr>
          <w:b/>
        </w:rPr>
        <w:tab/>
      </w:r>
      <w:r>
        <w:rPr>
          <w:b/>
        </w:rPr>
        <w:tab/>
      </w:r>
      <w:r>
        <w:rPr>
          <w:b/>
        </w:rPr>
        <w:tab/>
      </w:r>
      <w:r>
        <w:rPr>
          <w:b/>
        </w:rPr>
        <w:tab/>
      </w:r>
      <w:r>
        <w:rPr>
          <w:b/>
        </w:rPr>
        <w:tab/>
      </w:r>
      <w:r>
        <w:rPr>
          <w:b/>
        </w:rPr>
        <w:tab/>
      </w:r>
      <w:r w:rsidR="001F13FE">
        <w:rPr>
          <w:b/>
        </w:rPr>
        <w:t>Tue/Thu – 4:30-5</w:t>
      </w:r>
      <w:r>
        <w:rPr>
          <w:b/>
        </w:rPr>
        <w:t>:30PM</w:t>
      </w:r>
    </w:p>
    <w:p w:rsidR="00ED1213" w:rsidRDefault="00ED1213" w:rsidP="00ED1213">
      <w:pPr>
        <w:spacing w:after="0"/>
        <w:rPr>
          <w:b/>
        </w:rPr>
      </w:pPr>
      <w:r>
        <w:rPr>
          <w:b/>
        </w:rPr>
        <w:t xml:space="preserve">Engr. </w:t>
      </w:r>
      <w:r w:rsidR="001F13FE">
        <w:rPr>
          <w:b/>
        </w:rPr>
        <w:t>Reynaldo P Ramos, PhD</w:t>
      </w:r>
      <w:r w:rsidR="001F13FE">
        <w:rPr>
          <w:b/>
        </w:rPr>
        <w:tab/>
      </w:r>
      <w:r w:rsidR="001F13FE">
        <w:rPr>
          <w:b/>
        </w:rPr>
        <w:tab/>
      </w:r>
      <w:r w:rsidR="001F13FE">
        <w:rPr>
          <w:b/>
        </w:rPr>
        <w:tab/>
      </w:r>
      <w:r w:rsidR="001F13FE">
        <w:rPr>
          <w:b/>
        </w:rPr>
        <w:tab/>
      </w:r>
      <w:r w:rsidR="001F13FE">
        <w:rPr>
          <w:b/>
        </w:rPr>
        <w:tab/>
      </w:r>
      <w:r w:rsidR="001F13FE">
        <w:rPr>
          <w:b/>
        </w:rPr>
        <w:tab/>
      </w:r>
      <w:r w:rsidR="001F13FE">
        <w:rPr>
          <w:b/>
        </w:rPr>
        <w:tab/>
      </w:r>
    </w:p>
    <w:p w:rsidR="00ED1213" w:rsidRDefault="00ED1213" w:rsidP="00055116"/>
    <w:p w:rsidR="00055116" w:rsidRPr="00ED1213" w:rsidRDefault="00055116" w:rsidP="00ED1213">
      <w:pPr>
        <w:pStyle w:val="ListParagraph"/>
        <w:numPr>
          <w:ilvl w:val="0"/>
          <w:numId w:val="43"/>
        </w:numPr>
        <w:rPr>
          <w:b/>
        </w:rPr>
      </w:pPr>
      <w:r w:rsidRPr="00ED1213">
        <w:rPr>
          <w:b/>
        </w:rPr>
        <w:t>Difference of Hydrology and Hydraulics</w:t>
      </w:r>
      <w:r w:rsidR="00ED1213">
        <w:rPr>
          <w:b/>
        </w:rPr>
        <w:t>/Fluid Mechanics</w:t>
      </w:r>
    </w:p>
    <w:p w:rsidR="00055116" w:rsidRDefault="00ED1213" w:rsidP="00055116">
      <w:r>
        <w:t>HYDRAULICS</w:t>
      </w:r>
      <w:r w:rsidR="00055116">
        <w:t xml:space="preserve"> is a branch of scientific and engineering discipline that deals with the mechanical properties of fluids, mainly water. It is applied in water resources, harbour and port, bridge, building, environment, hydropower, turbines, etc.</w:t>
      </w:r>
    </w:p>
    <w:p w:rsidR="00055116" w:rsidRDefault="00055116" w:rsidP="00055116">
      <w:r>
        <w:t xml:space="preserve">It also refers to motion of fluids from the basic laws of physics – conservation </w:t>
      </w:r>
      <w:r w:rsidR="00ED1213">
        <w:t xml:space="preserve">laws of mass, </w:t>
      </w:r>
      <w:r>
        <w:t xml:space="preserve">momentum and energy. Conservation of mass: mass can be neither created nor destroyed. Conservation of energy – energy can be neither created nor destroyed; Conservation of momentum – a body in motion cannot gain or lose momentum unless some external force is applied. </w:t>
      </w:r>
    </w:p>
    <w:p w:rsidR="00055116" w:rsidRDefault="00055116" w:rsidP="00055116">
      <w:r>
        <w:t>Properties</w:t>
      </w:r>
      <w:r w:rsidR="00ED1213">
        <w:t xml:space="preserve"> deals in Hydraulics</w:t>
      </w:r>
      <w:r>
        <w:t xml:space="preserve"> include: density, specific gravity, viscosity, shear stress, pressure</w:t>
      </w:r>
    </w:p>
    <w:p w:rsidR="00ED1213" w:rsidRPr="00ED1213" w:rsidRDefault="00ED1213" w:rsidP="00ED1213">
      <w:pPr>
        <w:pStyle w:val="ListParagraph"/>
        <w:numPr>
          <w:ilvl w:val="0"/>
          <w:numId w:val="43"/>
        </w:numPr>
        <w:rPr>
          <w:b/>
        </w:rPr>
      </w:pPr>
      <w:r w:rsidRPr="00ED1213">
        <w:rPr>
          <w:b/>
        </w:rPr>
        <w:t>What is Hydrology</w:t>
      </w:r>
    </w:p>
    <w:p w:rsidR="00055116" w:rsidRDefault="00ED1213" w:rsidP="00055116">
      <w:r>
        <w:t>HYDROLOGY</w:t>
      </w:r>
      <w:r w:rsidR="00055116">
        <w:t xml:space="preserve"> is a branch of scientific and engineering discipline that deals with the occurrence, distribution, movement and properties o the waters of the earth. Knowledge of hydrology is fundamental to water and environmental professionals particularly in the design and operation of water resources, wastewater treatment, irrigation, flood risk management, navigation, pollution control, hydropower, ecosystem modelling.</w:t>
      </w:r>
    </w:p>
    <w:p w:rsidR="00055116" w:rsidRDefault="00055116" w:rsidP="00055116">
      <w:r>
        <w:t>Hy</w:t>
      </w:r>
      <w:r w:rsidR="001F13FE">
        <w:t>dro = relating to water; loge (G</w:t>
      </w:r>
      <w:r>
        <w:t>reek) = knowledge</w:t>
      </w:r>
    </w:p>
    <w:p w:rsidR="00055116" w:rsidRDefault="00055116" w:rsidP="00055116">
      <w:r>
        <w:t xml:space="preserve">In reality, hydrology deals with the study of fresh water, because saline water on earth is carried out by oceanography. </w:t>
      </w:r>
    </w:p>
    <w:p w:rsidR="00055116" w:rsidRDefault="00055116" w:rsidP="00055116">
      <w:r>
        <w:t>In a broader field of hydrology, it also covers the science of meteorology – phenomena of heart, water, and air movement, including climate and weather. This is related to those concerned with effective use of soil and water, wherein weather is often the controlling factor in problems of preventing excessive movement of soil, or retaining needed water, of increasing the intake of surface water, of adding needed water by irrigation and of removing excess water drainage.</w:t>
      </w:r>
    </w:p>
    <w:p w:rsidR="00055116" w:rsidRPr="00ED1213" w:rsidRDefault="00ED1213" w:rsidP="00055116">
      <w:pPr>
        <w:rPr>
          <w:i/>
        </w:rPr>
      </w:pPr>
      <w:r>
        <w:rPr>
          <w:i/>
        </w:rPr>
        <w:t>HYDROLOGY is a</w:t>
      </w:r>
      <w:r w:rsidR="00055116" w:rsidRPr="00ED1213">
        <w:rPr>
          <w:i/>
        </w:rPr>
        <w:t xml:space="preserve"> science that deals with of the waters of the Earth, their occurrence, circulation, and distribution, their chemical and physical properties, and their reaction with their environment, including their relation to living things (Scientific Hydrology, US Federal Council for Science and Technology, June 1962)</w:t>
      </w:r>
    </w:p>
    <w:p w:rsidR="00055116" w:rsidRDefault="00055116" w:rsidP="00055116">
      <w:r>
        <w:t>Integration of the physical processes of hydrology with human interaction (quantity and quality issues) with freshwater</w:t>
      </w:r>
    </w:p>
    <w:p w:rsidR="00055116" w:rsidRDefault="00055116" w:rsidP="00055116">
      <w:r>
        <w:t>It is an applied science which comes from engineering and geography (earth science – land forms (geomorphology – to understand the spatial links between the processes). The engineering approach i more of finding solutions to problems posed by water moving around the earth.</w:t>
      </w:r>
    </w:p>
    <w:p w:rsidR="00055116" w:rsidRPr="00ED1213" w:rsidRDefault="00ED1213" w:rsidP="00ED1213">
      <w:pPr>
        <w:pStyle w:val="ListParagraph"/>
        <w:numPr>
          <w:ilvl w:val="0"/>
          <w:numId w:val="43"/>
        </w:numPr>
        <w:rPr>
          <w:b/>
        </w:rPr>
      </w:pPr>
      <w:r w:rsidRPr="00ED1213">
        <w:rPr>
          <w:b/>
        </w:rPr>
        <w:lastRenderedPageBreak/>
        <w:t>Hydrologic or Water Cycle</w:t>
      </w:r>
    </w:p>
    <w:p w:rsidR="00953406" w:rsidRDefault="00055116" w:rsidP="00953406">
      <w:r>
        <w:t>It represents the pathways where water travels as it circulates throughout global systems by various processes. The visible components of this cycle are Precipitation and Runoff. Other components such as evaporation, infiltration, transpiration, percolation groundwater recharge, interflow, and groundwater discharge.</w:t>
      </w:r>
    </w:p>
    <w:p w:rsidR="00953406" w:rsidRDefault="00953406" w:rsidP="00953406">
      <w:pPr>
        <w:rPr>
          <w:rFonts w:eastAsia="Wingdings-Regular"/>
        </w:rPr>
      </w:pPr>
      <w:r>
        <w:rPr>
          <w:rFonts w:eastAsia="Wingdings-Regular"/>
        </w:rPr>
        <w:t xml:space="preserve">Water is available in the atmosphere, the oceans, on land and within the soil and rocks of the earth’s crust. Water molecules from one location to another are driven by the solar energy. Moisture circulates from the earth into the atmosphere through evaporation and then back into the earth as precipitation (rainfall/rainwater). </w:t>
      </w:r>
    </w:p>
    <w:p w:rsidR="00953406" w:rsidRPr="00953406" w:rsidRDefault="00953406" w:rsidP="00953406">
      <w:pPr>
        <w:rPr>
          <w:rFonts w:eastAsia="Wingdings-Regular"/>
        </w:rPr>
      </w:pPr>
      <w:r w:rsidRPr="00953406">
        <w:rPr>
          <w:rFonts w:eastAsia="Wingdings-Regular"/>
        </w:rPr>
        <w:t>Hydrologic or water cycle describes the continuous movement of water on, above and below the earth surface.</w:t>
      </w:r>
      <w:r w:rsidR="00745D77">
        <w:rPr>
          <w:rFonts w:eastAsia="Wingdings-Regular"/>
        </w:rPr>
        <w:t xml:space="preserve"> This cycle</w:t>
      </w:r>
      <w:r w:rsidRPr="00953406">
        <w:rPr>
          <w:rFonts w:eastAsia="Wingdings-Regular"/>
        </w:rPr>
        <w:t xml:space="preserve"> involves the following key processes:</w:t>
      </w:r>
    </w:p>
    <w:p w:rsidR="00953406" w:rsidRDefault="00953406" w:rsidP="00953406">
      <w:pPr>
        <w:pStyle w:val="ListParagraph"/>
        <w:numPr>
          <w:ilvl w:val="0"/>
          <w:numId w:val="46"/>
        </w:numPr>
        <w:autoSpaceDE w:val="0"/>
        <w:autoSpaceDN w:val="0"/>
        <w:adjustRightInd w:val="0"/>
        <w:spacing w:after="0" w:line="240" w:lineRule="auto"/>
        <w:jc w:val="both"/>
        <w:rPr>
          <w:rFonts w:eastAsia="Wingdings-Regular"/>
        </w:rPr>
      </w:pPr>
      <w:r w:rsidRPr="00D033AC">
        <w:rPr>
          <w:rFonts w:eastAsia="Wingdings-Regular"/>
          <w:i/>
        </w:rPr>
        <w:t>Precipitation (P)</w:t>
      </w:r>
      <w:r>
        <w:rPr>
          <w:rFonts w:eastAsia="Wingdings-Regular"/>
        </w:rPr>
        <w:t>: condensed water vapour that falls to the earth surface. Some precipitations forms are rain, snow, hail, sleet, drizzle, etc.</w:t>
      </w:r>
    </w:p>
    <w:p w:rsidR="00953406" w:rsidRPr="00EB1E95" w:rsidRDefault="00953406" w:rsidP="00953406">
      <w:pPr>
        <w:pStyle w:val="ListParagraph"/>
        <w:numPr>
          <w:ilvl w:val="0"/>
          <w:numId w:val="46"/>
        </w:numPr>
        <w:autoSpaceDE w:val="0"/>
        <w:autoSpaceDN w:val="0"/>
        <w:adjustRightInd w:val="0"/>
        <w:spacing w:after="0" w:line="240" w:lineRule="auto"/>
        <w:jc w:val="both"/>
        <w:rPr>
          <w:rFonts w:eastAsia="Wingdings-Regular"/>
        </w:rPr>
      </w:pPr>
      <w:r w:rsidRPr="00D033AC">
        <w:rPr>
          <w:rFonts w:eastAsia="Wingdings-Regular"/>
          <w:i/>
        </w:rPr>
        <w:t>Runoff or Surface runoff (Q)</w:t>
      </w:r>
      <w:r>
        <w:rPr>
          <w:rFonts w:eastAsia="Wingdings-Regular"/>
        </w:rPr>
        <w:t xml:space="preserve">: variety of ways by which water moves across the land which includes both surface and channel runoff. </w:t>
      </w:r>
    </w:p>
    <w:p w:rsidR="00953406" w:rsidRDefault="00953406" w:rsidP="00953406">
      <w:pPr>
        <w:pStyle w:val="ListParagraph"/>
        <w:numPr>
          <w:ilvl w:val="0"/>
          <w:numId w:val="46"/>
        </w:numPr>
        <w:autoSpaceDE w:val="0"/>
        <w:autoSpaceDN w:val="0"/>
        <w:adjustRightInd w:val="0"/>
        <w:spacing w:after="0" w:line="240" w:lineRule="auto"/>
        <w:jc w:val="both"/>
        <w:rPr>
          <w:rFonts w:eastAsia="Wingdings-Regular"/>
        </w:rPr>
      </w:pPr>
      <w:r w:rsidRPr="00D033AC">
        <w:rPr>
          <w:rFonts w:eastAsia="Wingdings-Regular"/>
          <w:i/>
        </w:rPr>
        <w:t>Infiltration or subsurface runoff/flow (Qc)</w:t>
      </w:r>
      <w:r>
        <w:rPr>
          <w:rFonts w:eastAsia="Wingdings-Regular"/>
        </w:rPr>
        <w:t>: the flow of water from the ground surface into the ground, consequently becomes soil moisture or ground water. Subsurface runoff when the flow of water underground, in the vadoze zone and aquifers which returns to the surface as springs or seep into the oceans and seas, or land surface at lower elevation due to gravity.</w:t>
      </w:r>
    </w:p>
    <w:p w:rsidR="00953406" w:rsidRPr="00D033AC" w:rsidRDefault="00953406" w:rsidP="00953406">
      <w:pPr>
        <w:pStyle w:val="ListParagraph"/>
        <w:numPr>
          <w:ilvl w:val="0"/>
          <w:numId w:val="46"/>
        </w:numPr>
        <w:autoSpaceDE w:val="0"/>
        <w:autoSpaceDN w:val="0"/>
        <w:adjustRightInd w:val="0"/>
        <w:spacing w:after="0" w:line="240" w:lineRule="auto"/>
        <w:jc w:val="both"/>
        <w:rPr>
          <w:rFonts w:eastAsia="Wingdings-Regular"/>
          <w:i/>
        </w:rPr>
      </w:pPr>
      <w:r w:rsidRPr="00D033AC">
        <w:rPr>
          <w:rFonts w:eastAsia="Wingdings-Regular"/>
          <w:i/>
        </w:rPr>
        <w:t>Evaporation and transpiration</w:t>
      </w:r>
      <w:r>
        <w:rPr>
          <w:rFonts w:eastAsia="Wingdings-Regular"/>
          <w:i/>
        </w:rPr>
        <w:t>:</w:t>
      </w:r>
    </w:p>
    <w:p w:rsidR="00953406" w:rsidRDefault="00953406" w:rsidP="00953406">
      <w:pPr>
        <w:pStyle w:val="ListParagraph"/>
        <w:autoSpaceDE w:val="0"/>
        <w:autoSpaceDN w:val="0"/>
        <w:adjustRightInd w:val="0"/>
        <w:spacing w:after="0" w:line="240" w:lineRule="auto"/>
        <w:ind w:left="1080"/>
        <w:jc w:val="both"/>
        <w:rPr>
          <w:rFonts w:eastAsia="Wingdings-Regular"/>
        </w:rPr>
      </w:pPr>
      <w:r>
        <w:rPr>
          <w:rFonts w:eastAsia="Wingdings-Regular"/>
        </w:rPr>
        <w:t xml:space="preserve">(e.1) </w:t>
      </w:r>
      <w:r w:rsidRPr="00C0618D">
        <w:rPr>
          <w:rFonts w:eastAsia="Wingdings-Regular"/>
          <w:i/>
        </w:rPr>
        <w:t>Evaporation</w:t>
      </w:r>
      <w:r>
        <w:rPr>
          <w:rFonts w:eastAsia="Wingdings-Regular"/>
        </w:rPr>
        <w:t xml:space="preserve"> is the process of liquid converting into water vapour (gas), through wind action and solar radiation and returning to the atmosphere.</w:t>
      </w:r>
    </w:p>
    <w:p w:rsidR="00953406" w:rsidRDefault="00953406" w:rsidP="00953406">
      <w:pPr>
        <w:pStyle w:val="ListParagraph"/>
        <w:autoSpaceDE w:val="0"/>
        <w:autoSpaceDN w:val="0"/>
        <w:adjustRightInd w:val="0"/>
        <w:spacing w:after="0" w:line="240" w:lineRule="auto"/>
        <w:ind w:left="1080"/>
        <w:jc w:val="both"/>
        <w:rPr>
          <w:rFonts w:eastAsia="Wingdings-Regular"/>
        </w:rPr>
      </w:pPr>
      <w:r>
        <w:rPr>
          <w:rFonts w:eastAsia="Wingdings-Regular"/>
        </w:rPr>
        <w:t xml:space="preserve">(e.2) </w:t>
      </w:r>
      <w:r w:rsidRPr="00C0618D">
        <w:rPr>
          <w:rFonts w:eastAsia="Wingdings-Regular"/>
          <w:i/>
        </w:rPr>
        <w:t>Transpiration</w:t>
      </w:r>
      <w:r>
        <w:rPr>
          <w:rFonts w:eastAsia="Wingdings-Regular"/>
        </w:rPr>
        <w:t xml:space="preserve"> is the process by which water molecules leaves the body of a living pant and escapes to the atmosphere.</w:t>
      </w:r>
    </w:p>
    <w:p w:rsidR="00953406" w:rsidRDefault="00953406" w:rsidP="00953406">
      <w:pPr>
        <w:pStyle w:val="ListParagraph"/>
        <w:autoSpaceDE w:val="0"/>
        <w:autoSpaceDN w:val="0"/>
        <w:adjustRightInd w:val="0"/>
        <w:spacing w:after="0" w:line="240" w:lineRule="auto"/>
        <w:ind w:left="1080"/>
        <w:jc w:val="both"/>
        <w:rPr>
          <w:rFonts w:eastAsia="Wingdings-Regular"/>
        </w:rPr>
      </w:pPr>
      <w:r>
        <w:rPr>
          <w:rFonts w:eastAsia="Wingdings-Regular"/>
        </w:rPr>
        <w:t xml:space="preserve">(e.3) </w:t>
      </w:r>
      <w:r w:rsidRPr="00C0618D">
        <w:rPr>
          <w:rFonts w:eastAsia="Wingdings-Regular"/>
          <w:i/>
        </w:rPr>
        <w:t>Evapo-transpiration</w:t>
      </w:r>
      <w:r>
        <w:rPr>
          <w:rFonts w:eastAsia="Wingdings-Regular"/>
        </w:rPr>
        <w:t xml:space="preserve"> includes all evaporation from water and land surfaces, as well as transpiration from plants.</w:t>
      </w:r>
    </w:p>
    <w:p w:rsidR="00953406" w:rsidRPr="00953406" w:rsidRDefault="00953406" w:rsidP="00953406">
      <w:pPr>
        <w:autoSpaceDE w:val="0"/>
        <w:autoSpaceDN w:val="0"/>
        <w:adjustRightInd w:val="0"/>
        <w:spacing w:after="0" w:line="240" w:lineRule="auto"/>
        <w:jc w:val="both"/>
        <w:rPr>
          <w:rFonts w:eastAsia="Wingdings-Regular"/>
        </w:rPr>
      </w:pPr>
    </w:p>
    <w:p w:rsidR="00953406" w:rsidRPr="00953406" w:rsidRDefault="00953406" w:rsidP="00953406">
      <w:pPr>
        <w:autoSpaceDE w:val="0"/>
        <w:autoSpaceDN w:val="0"/>
        <w:adjustRightInd w:val="0"/>
        <w:spacing w:after="0" w:line="240" w:lineRule="auto"/>
        <w:jc w:val="both"/>
        <w:rPr>
          <w:rFonts w:eastAsia="Wingdings-Regular"/>
        </w:rPr>
      </w:pPr>
      <w:r w:rsidRPr="00953406">
        <w:rPr>
          <w:rFonts w:cs="Futura-Book"/>
        </w:rPr>
        <w:t xml:space="preserve">The estimated volumes of water held at the earth’s surface as shown below. It can be observed that most of the earth’s water is in the oceans and fresh water is only a small proportion of the total water (2.5%) mainly stored in the ice. </w:t>
      </w:r>
    </w:p>
    <w:p w:rsidR="00953406" w:rsidRPr="00B820B1" w:rsidRDefault="00953406" w:rsidP="00953406">
      <w:pPr>
        <w:autoSpaceDE w:val="0"/>
        <w:autoSpaceDN w:val="0"/>
        <w:adjustRightInd w:val="0"/>
        <w:spacing w:after="0" w:line="240" w:lineRule="auto"/>
        <w:ind w:left="2880"/>
        <w:rPr>
          <w:rFonts w:cs="Futura-BookOblique"/>
          <w:b/>
          <w:i/>
          <w:iCs/>
          <w:sz w:val="20"/>
          <w:szCs w:val="20"/>
        </w:rPr>
      </w:pPr>
      <w:r w:rsidRPr="00B820B1">
        <w:rPr>
          <w:rFonts w:cs="Futura-BookOblique"/>
          <w:b/>
          <w:i/>
          <w:iCs/>
          <w:sz w:val="20"/>
          <w:szCs w:val="20"/>
        </w:rPr>
        <w:t>Volume (</w:t>
      </w:r>
      <w:r w:rsidRPr="00B820B1">
        <w:rPr>
          <w:rFonts w:cs="Symbol"/>
          <w:b/>
          <w:sz w:val="20"/>
          <w:szCs w:val="20"/>
        </w:rPr>
        <w:t>×</w:t>
      </w:r>
      <w:r w:rsidRPr="00B820B1">
        <w:rPr>
          <w:rFonts w:cs="Futura-BookOblique"/>
          <w:b/>
          <w:i/>
          <w:iCs/>
          <w:sz w:val="20"/>
          <w:szCs w:val="20"/>
        </w:rPr>
        <w:t>10</w:t>
      </w:r>
      <w:r w:rsidRPr="00B820B1">
        <w:rPr>
          <w:rFonts w:cs="Futura-BookOblique"/>
          <w:b/>
          <w:i/>
          <w:iCs/>
          <w:sz w:val="20"/>
          <w:szCs w:val="20"/>
          <w:vertAlign w:val="superscript"/>
        </w:rPr>
        <w:t>3</w:t>
      </w:r>
      <w:r w:rsidRPr="00B820B1">
        <w:rPr>
          <w:rFonts w:cs="Futura-BookOblique"/>
          <w:b/>
          <w:i/>
          <w:iCs/>
          <w:sz w:val="20"/>
          <w:szCs w:val="20"/>
        </w:rPr>
        <w:t xml:space="preserve"> km</w:t>
      </w:r>
      <w:r w:rsidRPr="00B820B1">
        <w:rPr>
          <w:rFonts w:cs="Futura-BookOblique"/>
          <w:b/>
          <w:i/>
          <w:iCs/>
          <w:sz w:val="20"/>
          <w:szCs w:val="20"/>
          <w:vertAlign w:val="superscript"/>
        </w:rPr>
        <w:t>3</w:t>
      </w:r>
      <w:r w:rsidRPr="00B820B1">
        <w:rPr>
          <w:rFonts w:cs="Futura-BookOblique"/>
          <w:b/>
          <w:i/>
          <w:iCs/>
          <w:sz w:val="20"/>
          <w:szCs w:val="20"/>
        </w:rPr>
        <w:t xml:space="preserve">) </w:t>
      </w:r>
      <w:r w:rsidRPr="00B820B1">
        <w:rPr>
          <w:rFonts w:cs="Futura-BookOblique"/>
          <w:b/>
          <w:i/>
          <w:iCs/>
          <w:sz w:val="20"/>
          <w:szCs w:val="20"/>
        </w:rPr>
        <w:tab/>
      </w:r>
      <w:r w:rsidRPr="00B820B1">
        <w:rPr>
          <w:rFonts w:cs="Futura-BookOblique"/>
          <w:b/>
          <w:i/>
          <w:iCs/>
          <w:sz w:val="20"/>
          <w:szCs w:val="20"/>
        </w:rPr>
        <w:tab/>
        <w:t>% of total</w:t>
      </w:r>
      <w:r w:rsidRPr="00B820B1">
        <w:rPr>
          <w:rFonts w:cs="Futura-BookOblique"/>
          <w:b/>
          <w:i/>
          <w:iCs/>
          <w:sz w:val="20"/>
          <w:szCs w:val="20"/>
        </w:rPr>
        <w:tab/>
      </w:r>
      <w:r w:rsidRPr="00B820B1">
        <w:rPr>
          <w:rFonts w:cs="Futura-BookOblique"/>
          <w:b/>
          <w:i/>
          <w:iCs/>
          <w:sz w:val="20"/>
          <w:szCs w:val="20"/>
        </w:rPr>
        <w:tab/>
        <w:t xml:space="preserve">% of fresh water </w:t>
      </w:r>
    </w:p>
    <w:p w:rsidR="00953406" w:rsidRPr="004B7F93" w:rsidRDefault="00953406" w:rsidP="00953406">
      <w:pPr>
        <w:autoSpaceDE w:val="0"/>
        <w:autoSpaceDN w:val="0"/>
        <w:adjustRightInd w:val="0"/>
        <w:spacing w:after="0" w:line="240" w:lineRule="auto"/>
        <w:ind w:left="720" w:firstLine="720"/>
        <w:rPr>
          <w:rFonts w:cs="Futura-Book"/>
          <w:sz w:val="20"/>
          <w:szCs w:val="20"/>
        </w:rPr>
      </w:pPr>
      <w:r w:rsidRPr="004B7F93">
        <w:rPr>
          <w:rFonts w:cs="Futura-Book"/>
          <w:sz w:val="20"/>
          <w:szCs w:val="20"/>
        </w:rPr>
        <w:t xml:space="preserve">Oceans and seas </w:t>
      </w:r>
      <w:r w:rsidRPr="004B7F93">
        <w:rPr>
          <w:rFonts w:cs="Futura-Book"/>
          <w:sz w:val="20"/>
          <w:szCs w:val="20"/>
        </w:rPr>
        <w:tab/>
      </w:r>
      <w:r w:rsidRPr="004B7F93">
        <w:rPr>
          <w:rFonts w:cs="Futura-Book"/>
          <w:sz w:val="20"/>
          <w:szCs w:val="20"/>
        </w:rPr>
        <w:tab/>
        <w:t xml:space="preserve">1,338,000 </w:t>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96.54</w:t>
      </w:r>
      <w:r>
        <w:rPr>
          <w:rFonts w:cs="Futura-Book"/>
          <w:sz w:val="20"/>
          <w:szCs w:val="20"/>
        </w:rPr>
        <w:tab/>
      </w:r>
      <w:r>
        <w:rPr>
          <w:rFonts w:cs="Futura-Book"/>
          <w:sz w:val="20"/>
          <w:szCs w:val="20"/>
        </w:rPr>
        <w:tab/>
      </w:r>
      <w:r>
        <w:rPr>
          <w:rFonts w:cs="Futura-Book"/>
          <w:sz w:val="20"/>
          <w:szCs w:val="20"/>
        </w:rPr>
        <w:tab/>
        <w:t>-</w:t>
      </w:r>
    </w:p>
    <w:p w:rsidR="00953406" w:rsidRPr="004B7F93" w:rsidRDefault="00953406" w:rsidP="00953406">
      <w:pPr>
        <w:autoSpaceDE w:val="0"/>
        <w:autoSpaceDN w:val="0"/>
        <w:adjustRightInd w:val="0"/>
        <w:spacing w:after="0" w:line="240" w:lineRule="auto"/>
        <w:ind w:left="1440"/>
        <w:rPr>
          <w:rFonts w:cs="Futura-Book"/>
          <w:sz w:val="20"/>
          <w:szCs w:val="20"/>
        </w:rPr>
      </w:pPr>
      <w:r w:rsidRPr="004B7F93">
        <w:rPr>
          <w:rFonts w:cs="Futura-Book"/>
          <w:sz w:val="20"/>
          <w:szCs w:val="20"/>
        </w:rPr>
        <w:t xml:space="preserve">Ice caps and glaciers </w:t>
      </w:r>
      <w:r w:rsidRPr="004B7F93">
        <w:rPr>
          <w:rFonts w:cs="Futura-Book"/>
          <w:sz w:val="20"/>
          <w:szCs w:val="20"/>
        </w:rPr>
        <w:tab/>
        <w:t>24,064</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1.74</w:t>
      </w:r>
      <w:r>
        <w:rPr>
          <w:rFonts w:cs="Futura-Book"/>
          <w:sz w:val="20"/>
          <w:szCs w:val="20"/>
        </w:rPr>
        <w:tab/>
      </w:r>
      <w:r>
        <w:rPr>
          <w:rFonts w:cs="Futura-Book"/>
          <w:sz w:val="20"/>
          <w:szCs w:val="20"/>
        </w:rPr>
        <w:tab/>
      </w:r>
      <w:r>
        <w:rPr>
          <w:rFonts w:cs="Futura-Book"/>
          <w:sz w:val="20"/>
          <w:szCs w:val="20"/>
        </w:rPr>
        <w:tab/>
        <w:t>69.6</w:t>
      </w:r>
      <w:r>
        <w:rPr>
          <w:rFonts w:cs="Futura-Book"/>
          <w:sz w:val="20"/>
          <w:szCs w:val="20"/>
        </w:rPr>
        <w:tab/>
      </w:r>
    </w:p>
    <w:p w:rsidR="00953406" w:rsidRPr="004B7F93" w:rsidRDefault="00953406" w:rsidP="00953406">
      <w:pPr>
        <w:autoSpaceDE w:val="0"/>
        <w:autoSpaceDN w:val="0"/>
        <w:adjustRightInd w:val="0"/>
        <w:spacing w:after="0" w:line="240" w:lineRule="auto"/>
        <w:ind w:left="1440"/>
        <w:rPr>
          <w:rFonts w:cs="Futura-Book"/>
          <w:sz w:val="20"/>
          <w:szCs w:val="20"/>
        </w:rPr>
      </w:pPr>
      <w:r w:rsidRPr="004B7F93">
        <w:rPr>
          <w:rFonts w:cs="Futura-Book"/>
          <w:sz w:val="20"/>
          <w:szCs w:val="20"/>
        </w:rPr>
        <w:t xml:space="preserve">Groundwater </w:t>
      </w:r>
      <w:r w:rsidRPr="004B7F93">
        <w:rPr>
          <w:rFonts w:cs="Futura-Book"/>
          <w:sz w:val="20"/>
          <w:szCs w:val="20"/>
        </w:rPr>
        <w:tab/>
      </w:r>
      <w:r w:rsidRPr="004B7F93">
        <w:rPr>
          <w:rFonts w:cs="Futura-Book"/>
          <w:sz w:val="20"/>
          <w:szCs w:val="20"/>
        </w:rPr>
        <w:tab/>
        <w:t xml:space="preserve">23,400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1.69</w:t>
      </w:r>
      <w:r>
        <w:rPr>
          <w:rFonts w:cs="Futura-Book"/>
          <w:sz w:val="20"/>
          <w:szCs w:val="20"/>
        </w:rPr>
        <w:tab/>
      </w:r>
      <w:r>
        <w:rPr>
          <w:rFonts w:cs="Futura-Book"/>
          <w:sz w:val="20"/>
          <w:szCs w:val="20"/>
        </w:rPr>
        <w:tab/>
      </w:r>
      <w:r>
        <w:rPr>
          <w:rFonts w:cs="Futura-Book"/>
          <w:sz w:val="20"/>
          <w:szCs w:val="20"/>
        </w:rPr>
        <w:tab/>
        <w:t>30.1</w:t>
      </w:r>
    </w:p>
    <w:p w:rsidR="00953406" w:rsidRPr="004B7F93" w:rsidRDefault="00953406" w:rsidP="00953406">
      <w:pPr>
        <w:autoSpaceDE w:val="0"/>
        <w:autoSpaceDN w:val="0"/>
        <w:adjustRightInd w:val="0"/>
        <w:spacing w:after="0" w:line="240" w:lineRule="auto"/>
        <w:ind w:left="1440"/>
        <w:rPr>
          <w:rFonts w:cs="Futura-Book"/>
          <w:sz w:val="20"/>
          <w:szCs w:val="20"/>
        </w:rPr>
      </w:pPr>
      <w:r w:rsidRPr="004B7F93">
        <w:rPr>
          <w:rFonts w:cs="Futura-Book"/>
          <w:sz w:val="20"/>
          <w:szCs w:val="20"/>
        </w:rPr>
        <w:t>Permafrost</w:t>
      </w:r>
      <w:r>
        <w:rPr>
          <w:rFonts w:cs="Futura-Book"/>
          <w:sz w:val="20"/>
          <w:szCs w:val="20"/>
        </w:rPr>
        <w:tab/>
      </w:r>
      <w:r>
        <w:rPr>
          <w:rFonts w:cs="Futura-Book"/>
          <w:sz w:val="20"/>
          <w:szCs w:val="20"/>
        </w:rPr>
        <w:tab/>
      </w:r>
      <w:r w:rsidRPr="004B7F93">
        <w:rPr>
          <w:rFonts w:cs="Futura-Book"/>
          <w:sz w:val="20"/>
          <w:szCs w:val="20"/>
        </w:rPr>
        <w:t xml:space="preserve">300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0.022</w:t>
      </w:r>
      <w:r>
        <w:rPr>
          <w:rFonts w:cs="Futura-Book"/>
          <w:sz w:val="20"/>
          <w:szCs w:val="20"/>
        </w:rPr>
        <w:tab/>
      </w:r>
      <w:r>
        <w:rPr>
          <w:rFonts w:cs="Futura-Book"/>
          <w:sz w:val="20"/>
          <w:szCs w:val="20"/>
        </w:rPr>
        <w:tab/>
      </w:r>
      <w:r>
        <w:rPr>
          <w:rFonts w:cs="Futura-Book"/>
          <w:sz w:val="20"/>
          <w:szCs w:val="20"/>
        </w:rPr>
        <w:tab/>
        <w:t>-</w:t>
      </w:r>
    </w:p>
    <w:p w:rsidR="00953406" w:rsidRPr="004B7F93" w:rsidRDefault="00953406" w:rsidP="00953406">
      <w:pPr>
        <w:autoSpaceDE w:val="0"/>
        <w:autoSpaceDN w:val="0"/>
        <w:adjustRightInd w:val="0"/>
        <w:spacing w:after="0" w:line="240" w:lineRule="auto"/>
        <w:ind w:left="1440"/>
        <w:rPr>
          <w:rFonts w:cs="Futura-Book"/>
          <w:sz w:val="20"/>
          <w:szCs w:val="20"/>
        </w:rPr>
      </w:pPr>
      <w:r w:rsidRPr="004B7F93">
        <w:rPr>
          <w:rFonts w:cs="Futura-Book"/>
          <w:sz w:val="20"/>
          <w:szCs w:val="20"/>
        </w:rPr>
        <w:t xml:space="preserve">Lakes </w:t>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 xml:space="preserve">176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0.013</w:t>
      </w:r>
      <w:r>
        <w:rPr>
          <w:rFonts w:cs="Futura-Book"/>
          <w:sz w:val="20"/>
          <w:szCs w:val="20"/>
        </w:rPr>
        <w:tab/>
      </w:r>
      <w:r>
        <w:rPr>
          <w:rFonts w:cs="Futura-Book"/>
          <w:sz w:val="20"/>
          <w:szCs w:val="20"/>
        </w:rPr>
        <w:tab/>
      </w:r>
      <w:r>
        <w:rPr>
          <w:rFonts w:cs="Futura-Book"/>
          <w:sz w:val="20"/>
          <w:szCs w:val="20"/>
        </w:rPr>
        <w:tab/>
        <w:t>0.3</w:t>
      </w:r>
    </w:p>
    <w:p w:rsidR="00953406" w:rsidRPr="004B7F93" w:rsidRDefault="00953406" w:rsidP="00953406">
      <w:pPr>
        <w:autoSpaceDE w:val="0"/>
        <w:autoSpaceDN w:val="0"/>
        <w:adjustRightInd w:val="0"/>
        <w:spacing w:after="0" w:line="240" w:lineRule="auto"/>
        <w:ind w:left="1440"/>
        <w:rPr>
          <w:rFonts w:cs="Futura-Book"/>
          <w:sz w:val="20"/>
          <w:szCs w:val="20"/>
        </w:rPr>
      </w:pPr>
      <w:r w:rsidRPr="004B7F93">
        <w:rPr>
          <w:rFonts w:cs="Futura-Book"/>
          <w:sz w:val="20"/>
          <w:szCs w:val="20"/>
        </w:rPr>
        <w:t xml:space="preserve">Soil </w:t>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 xml:space="preserve">16.5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0.001</w:t>
      </w:r>
      <w:r>
        <w:rPr>
          <w:rFonts w:cs="Futura-Book"/>
          <w:sz w:val="20"/>
          <w:szCs w:val="20"/>
        </w:rPr>
        <w:tab/>
      </w:r>
      <w:r>
        <w:rPr>
          <w:rFonts w:cs="Futura-Book"/>
          <w:sz w:val="20"/>
          <w:szCs w:val="20"/>
        </w:rPr>
        <w:tab/>
      </w:r>
      <w:r>
        <w:rPr>
          <w:rFonts w:cs="Futura-Book"/>
          <w:sz w:val="20"/>
          <w:szCs w:val="20"/>
        </w:rPr>
        <w:tab/>
        <w:t>0.05</w:t>
      </w:r>
    </w:p>
    <w:p w:rsidR="00953406" w:rsidRPr="004B7F93" w:rsidRDefault="00953406" w:rsidP="00953406">
      <w:pPr>
        <w:autoSpaceDE w:val="0"/>
        <w:autoSpaceDN w:val="0"/>
        <w:adjustRightInd w:val="0"/>
        <w:spacing w:after="0" w:line="240" w:lineRule="auto"/>
        <w:ind w:left="1440"/>
        <w:rPr>
          <w:rFonts w:cs="Futura-Book"/>
          <w:sz w:val="20"/>
          <w:szCs w:val="20"/>
        </w:rPr>
      </w:pPr>
      <w:r w:rsidRPr="004B7F93">
        <w:rPr>
          <w:rFonts w:cs="Futura-Book"/>
          <w:sz w:val="20"/>
          <w:szCs w:val="20"/>
        </w:rPr>
        <w:t xml:space="preserve">Atmosphere </w:t>
      </w:r>
      <w:r>
        <w:rPr>
          <w:rFonts w:cs="Futura-Book"/>
          <w:sz w:val="20"/>
          <w:szCs w:val="20"/>
        </w:rPr>
        <w:tab/>
      </w:r>
      <w:r>
        <w:rPr>
          <w:rFonts w:cs="Futura-Book"/>
          <w:sz w:val="20"/>
          <w:szCs w:val="20"/>
        </w:rPr>
        <w:tab/>
      </w:r>
      <w:r w:rsidRPr="004B7F93">
        <w:rPr>
          <w:rFonts w:cs="Futura-Book"/>
          <w:sz w:val="20"/>
          <w:szCs w:val="20"/>
        </w:rPr>
        <w:t xml:space="preserve">12.9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0.0009</w:t>
      </w:r>
      <w:r>
        <w:rPr>
          <w:rFonts w:cs="Futura-Book"/>
          <w:sz w:val="20"/>
          <w:szCs w:val="20"/>
        </w:rPr>
        <w:tab/>
      </w:r>
      <w:r>
        <w:rPr>
          <w:rFonts w:cs="Futura-Book"/>
          <w:sz w:val="20"/>
          <w:szCs w:val="20"/>
        </w:rPr>
        <w:tab/>
      </w:r>
      <w:r>
        <w:rPr>
          <w:rFonts w:cs="Futura-Book"/>
          <w:sz w:val="20"/>
          <w:szCs w:val="20"/>
        </w:rPr>
        <w:tab/>
        <w:t>0.04</w:t>
      </w:r>
      <w:r>
        <w:rPr>
          <w:rFonts w:cs="Futura-Book"/>
          <w:sz w:val="20"/>
          <w:szCs w:val="20"/>
        </w:rPr>
        <w:tab/>
      </w:r>
    </w:p>
    <w:p w:rsidR="00953406" w:rsidRPr="004B7F93" w:rsidRDefault="00953406" w:rsidP="00953406">
      <w:pPr>
        <w:autoSpaceDE w:val="0"/>
        <w:autoSpaceDN w:val="0"/>
        <w:adjustRightInd w:val="0"/>
        <w:spacing w:after="0" w:line="240" w:lineRule="auto"/>
        <w:ind w:left="1440"/>
        <w:rPr>
          <w:rFonts w:cs="Futura-Book"/>
          <w:sz w:val="20"/>
          <w:szCs w:val="20"/>
        </w:rPr>
      </w:pPr>
      <w:r w:rsidRPr="004B7F93">
        <w:rPr>
          <w:rFonts w:cs="Futura-Book"/>
          <w:sz w:val="20"/>
          <w:szCs w:val="20"/>
        </w:rPr>
        <w:t xml:space="preserve">Marsh/wetlands </w:t>
      </w:r>
      <w:r>
        <w:rPr>
          <w:rFonts w:cs="Futura-Book"/>
          <w:sz w:val="20"/>
          <w:szCs w:val="20"/>
        </w:rPr>
        <w:tab/>
      </w:r>
      <w:r>
        <w:rPr>
          <w:rFonts w:cs="Futura-Book"/>
          <w:sz w:val="20"/>
          <w:szCs w:val="20"/>
        </w:rPr>
        <w:tab/>
      </w:r>
      <w:r w:rsidRPr="004B7F93">
        <w:rPr>
          <w:rFonts w:cs="Futura-Book"/>
          <w:sz w:val="20"/>
          <w:szCs w:val="20"/>
        </w:rPr>
        <w:t xml:space="preserve">11.5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0.0008</w:t>
      </w:r>
      <w:r>
        <w:rPr>
          <w:rFonts w:cs="Futura-Book"/>
          <w:sz w:val="20"/>
          <w:szCs w:val="20"/>
        </w:rPr>
        <w:tab/>
      </w:r>
      <w:r>
        <w:rPr>
          <w:rFonts w:cs="Futura-Book"/>
          <w:sz w:val="20"/>
          <w:szCs w:val="20"/>
        </w:rPr>
        <w:tab/>
      </w:r>
      <w:r>
        <w:rPr>
          <w:rFonts w:cs="Futura-Book"/>
          <w:sz w:val="20"/>
          <w:szCs w:val="20"/>
        </w:rPr>
        <w:tab/>
        <w:t>0.03</w:t>
      </w:r>
    </w:p>
    <w:p w:rsidR="00953406" w:rsidRPr="004B7F93" w:rsidRDefault="00953406" w:rsidP="00953406">
      <w:pPr>
        <w:autoSpaceDE w:val="0"/>
        <w:autoSpaceDN w:val="0"/>
        <w:adjustRightInd w:val="0"/>
        <w:spacing w:after="0" w:line="240" w:lineRule="auto"/>
        <w:ind w:left="1440"/>
        <w:rPr>
          <w:rFonts w:cs="Futura-Book"/>
          <w:sz w:val="20"/>
          <w:szCs w:val="20"/>
        </w:rPr>
      </w:pPr>
      <w:r w:rsidRPr="004B7F93">
        <w:rPr>
          <w:rFonts w:cs="Futura-Book"/>
          <w:sz w:val="20"/>
          <w:szCs w:val="20"/>
        </w:rPr>
        <w:t>Rivers</w:t>
      </w:r>
      <w:r>
        <w:rPr>
          <w:rFonts w:cs="Futura-Book"/>
          <w:sz w:val="20"/>
          <w:szCs w:val="20"/>
        </w:rPr>
        <w:t>/Streams</w:t>
      </w:r>
      <w:r>
        <w:rPr>
          <w:rFonts w:cs="Futura-Book"/>
          <w:sz w:val="20"/>
          <w:szCs w:val="20"/>
        </w:rPr>
        <w:tab/>
      </w:r>
      <w:r>
        <w:rPr>
          <w:rFonts w:cs="Futura-Book"/>
          <w:sz w:val="20"/>
          <w:szCs w:val="20"/>
        </w:rPr>
        <w:tab/>
      </w:r>
      <w:r w:rsidRPr="004B7F93">
        <w:rPr>
          <w:rFonts w:cs="Futura-Book"/>
          <w:sz w:val="20"/>
          <w:szCs w:val="20"/>
        </w:rPr>
        <w:t xml:space="preserve">2.12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0.00015</w:t>
      </w:r>
      <w:r>
        <w:rPr>
          <w:rFonts w:cs="Futura-Book"/>
          <w:sz w:val="20"/>
          <w:szCs w:val="20"/>
        </w:rPr>
        <w:tab/>
      </w:r>
      <w:r>
        <w:rPr>
          <w:rFonts w:cs="Futura-Book"/>
          <w:sz w:val="20"/>
          <w:szCs w:val="20"/>
        </w:rPr>
        <w:tab/>
      </w:r>
      <w:r>
        <w:rPr>
          <w:rFonts w:cs="Futura-Book"/>
          <w:sz w:val="20"/>
          <w:szCs w:val="20"/>
        </w:rPr>
        <w:tab/>
        <w:t>0.006</w:t>
      </w:r>
    </w:p>
    <w:p w:rsidR="00953406" w:rsidRPr="004B7F93" w:rsidRDefault="00953406" w:rsidP="00953406">
      <w:pPr>
        <w:autoSpaceDE w:val="0"/>
        <w:autoSpaceDN w:val="0"/>
        <w:adjustRightInd w:val="0"/>
        <w:spacing w:after="0" w:line="240" w:lineRule="auto"/>
        <w:ind w:left="1440"/>
        <w:rPr>
          <w:rFonts w:cs="Futura-Book"/>
          <w:sz w:val="20"/>
          <w:szCs w:val="20"/>
        </w:rPr>
      </w:pPr>
      <w:r w:rsidRPr="004B7F93">
        <w:rPr>
          <w:rFonts w:cs="Futura-Book"/>
          <w:sz w:val="20"/>
          <w:szCs w:val="20"/>
        </w:rPr>
        <w:t xml:space="preserve">Biota </w:t>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 xml:space="preserve">1.12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0.00008</w:t>
      </w:r>
      <w:r>
        <w:rPr>
          <w:rFonts w:cs="Futura-Book"/>
          <w:sz w:val="20"/>
          <w:szCs w:val="20"/>
        </w:rPr>
        <w:tab/>
      </w:r>
      <w:r>
        <w:rPr>
          <w:rFonts w:cs="Futura-Book"/>
          <w:sz w:val="20"/>
          <w:szCs w:val="20"/>
        </w:rPr>
        <w:tab/>
      </w:r>
      <w:r>
        <w:rPr>
          <w:rFonts w:cs="Futura-Book"/>
          <w:sz w:val="20"/>
          <w:szCs w:val="20"/>
        </w:rPr>
        <w:tab/>
        <w:t>0.003</w:t>
      </w:r>
    </w:p>
    <w:p w:rsidR="00953406" w:rsidRPr="00B820B1" w:rsidRDefault="00953406" w:rsidP="00953406">
      <w:pPr>
        <w:pBdr>
          <w:top w:val="single" w:sz="6" w:space="1" w:color="auto"/>
          <w:bottom w:val="single" w:sz="6" w:space="1" w:color="auto"/>
        </w:pBdr>
        <w:autoSpaceDE w:val="0"/>
        <w:autoSpaceDN w:val="0"/>
        <w:adjustRightInd w:val="0"/>
        <w:spacing w:after="0" w:line="240" w:lineRule="auto"/>
        <w:ind w:left="2160" w:firstLine="720"/>
        <w:rPr>
          <w:rFonts w:cs="Futura-Book"/>
          <w:b/>
          <w:sz w:val="20"/>
          <w:szCs w:val="20"/>
        </w:rPr>
      </w:pPr>
      <w:r w:rsidRPr="00B820B1">
        <w:rPr>
          <w:rFonts w:cs="Futura-Book"/>
          <w:b/>
          <w:sz w:val="20"/>
          <w:szCs w:val="20"/>
        </w:rPr>
        <w:t xml:space="preserve">Total </w:t>
      </w:r>
      <w:r w:rsidRPr="00B820B1">
        <w:rPr>
          <w:rFonts w:cs="Futura-Book"/>
          <w:b/>
          <w:sz w:val="20"/>
          <w:szCs w:val="20"/>
        </w:rPr>
        <w:tab/>
        <w:t xml:space="preserve">1,385,984 </w:t>
      </w:r>
      <w:r w:rsidRPr="00B820B1">
        <w:rPr>
          <w:rFonts w:cs="Futura-Book"/>
          <w:b/>
          <w:sz w:val="20"/>
          <w:szCs w:val="20"/>
        </w:rPr>
        <w:tab/>
      </w:r>
      <w:r w:rsidRPr="00B820B1">
        <w:rPr>
          <w:rFonts w:cs="Futura-Book"/>
          <w:b/>
          <w:sz w:val="20"/>
          <w:szCs w:val="20"/>
        </w:rPr>
        <w:tab/>
      </w:r>
      <w:r w:rsidRPr="00B820B1">
        <w:rPr>
          <w:rFonts w:cs="Futura-Book"/>
          <w:b/>
          <w:sz w:val="20"/>
          <w:szCs w:val="20"/>
        </w:rPr>
        <w:tab/>
        <w:t>100.00</w:t>
      </w:r>
      <w:r w:rsidRPr="00B820B1">
        <w:rPr>
          <w:rFonts w:cs="Futura-Book"/>
          <w:b/>
          <w:sz w:val="20"/>
          <w:szCs w:val="20"/>
        </w:rPr>
        <w:tab/>
      </w:r>
      <w:r w:rsidRPr="00B820B1">
        <w:rPr>
          <w:rFonts w:cs="Futura-Book"/>
          <w:b/>
          <w:sz w:val="20"/>
          <w:szCs w:val="20"/>
        </w:rPr>
        <w:tab/>
      </w:r>
      <w:r w:rsidRPr="00B820B1">
        <w:rPr>
          <w:rFonts w:cs="Futura-Book"/>
          <w:b/>
          <w:sz w:val="20"/>
          <w:szCs w:val="20"/>
        </w:rPr>
        <w:tab/>
      </w:r>
    </w:p>
    <w:p w:rsidR="00953406" w:rsidRPr="00B820B1" w:rsidRDefault="00953406" w:rsidP="00953406">
      <w:pPr>
        <w:pBdr>
          <w:top w:val="single" w:sz="6" w:space="1" w:color="auto"/>
          <w:bottom w:val="single" w:sz="6" w:space="1" w:color="auto"/>
        </w:pBdr>
        <w:autoSpaceDE w:val="0"/>
        <w:autoSpaceDN w:val="0"/>
        <w:adjustRightInd w:val="0"/>
        <w:spacing w:after="0" w:line="240" w:lineRule="auto"/>
        <w:ind w:left="2160" w:firstLine="720"/>
        <w:rPr>
          <w:rFonts w:cs="Futura-Book"/>
          <w:b/>
          <w:sz w:val="20"/>
          <w:szCs w:val="20"/>
        </w:rPr>
      </w:pPr>
      <w:r w:rsidRPr="00B820B1">
        <w:rPr>
          <w:rFonts w:cs="Futura-Book"/>
          <w:b/>
          <w:sz w:val="20"/>
          <w:szCs w:val="20"/>
        </w:rPr>
        <w:t>Freshwater</w:t>
      </w:r>
      <w:r w:rsidRPr="00B820B1">
        <w:rPr>
          <w:rFonts w:cs="Futura-Book"/>
          <w:b/>
          <w:sz w:val="20"/>
          <w:szCs w:val="20"/>
        </w:rPr>
        <w:tab/>
        <w:t>35,029</w:t>
      </w:r>
      <w:r w:rsidRPr="00B820B1">
        <w:rPr>
          <w:rFonts w:cs="Futura-Book"/>
          <w:b/>
          <w:sz w:val="20"/>
          <w:szCs w:val="20"/>
        </w:rPr>
        <w:tab/>
      </w:r>
      <w:r w:rsidRPr="00B820B1">
        <w:rPr>
          <w:rFonts w:cs="Futura-Book"/>
          <w:b/>
          <w:sz w:val="20"/>
          <w:szCs w:val="20"/>
        </w:rPr>
        <w:tab/>
      </w:r>
      <w:r w:rsidRPr="00B820B1">
        <w:rPr>
          <w:rFonts w:cs="Futura-Book"/>
          <w:b/>
          <w:sz w:val="20"/>
          <w:szCs w:val="20"/>
        </w:rPr>
        <w:tab/>
        <w:t>2.5</w:t>
      </w:r>
      <w:r w:rsidRPr="00B820B1">
        <w:rPr>
          <w:rFonts w:cs="Futura-Book"/>
          <w:b/>
          <w:sz w:val="20"/>
          <w:szCs w:val="20"/>
        </w:rPr>
        <w:tab/>
      </w:r>
      <w:r w:rsidRPr="00B820B1">
        <w:rPr>
          <w:rFonts w:cs="Futura-Book"/>
          <w:b/>
          <w:sz w:val="20"/>
          <w:szCs w:val="20"/>
        </w:rPr>
        <w:tab/>
      </w:r>
      <w:r w:rsidRPr="00B820B1">
        <w:rPr>
          <w:rFonts w:cs="Futura-Book"/>
          <w:b/>
          <w:sz w:val="20"/>
          <w:szCs w:val="20"/>
        </w:rPr>
        <w:tab/>
        <w:t>100.00</w:t>
      </w:r>
    </w:p>
    <w:p w:rsidR="00953406" w:rsidRPr="00E82282" w:rsidRDefault="00953406" w:rsidP="00953406">
      <w:pPr>
        <w:autoSpaceDE w:val="0"/>
        <w:autoSpaceDN w:val="0"/>
        <w:adjustRightInd w:val="0"/>
        <w:spacing w:after="0" w:line="240" w:lineRule="auto"/>
        <w:ind w:left="2880"/>
        <w:jc w:val="both"/>
        <w:rPr>
          <w:rFonts w:eastAsia="Wingdings-Regular"/>
          <w:i/>
          <w:sz w:val="18"/>
          <w:szCs w:val="18"/>
        </w:rPr>
      </w:pPr>
      <w:r w:rsidRPr="00E82282">
        <w:rPr>
          <w:rFonts w:cs="Futura-BookOblique"/>
          <w:i/>
          <w:iCs/>
          <w:sz w:val="18"/>
          <w:szCs w:val="18"/>
        </w:rPr>
        <w:t>Source</w:t>
      </w:r>
      <w:r w:rsidRPr="00E82282">
        <w:rPr>
          <w:rFonts w:cs="Futura-Book"/>
          <w:i/>
          <w:sz w:val="18"/>
          <w:szCs w:val="18"/>
        </w:rPr>
        <w:t>: Dawei Han (2010), Concise Hydrology; Tim Davie (2002), Fundamentals of Hydrology</w:t>
      </w:r>
    </w:p>
    <w:p w:rsidR="00953406" w:rsidRDefault="00953406" w:rsidP="00055116"/>
    <w:p w:rsidR="00055116" w:rsidRPr="00ED1213" w:rsidRDefault="00055116" w:rsidP="00ED1213">
      <w:pPr>
        <w:pStyle w:val="ListParagraph"/>
        <w:numPr>
          <w:ilvl w:val="0"/>
          <w:numId w:val="43"/>
        </w:numPr>
        <w:rPr>
          <w:b/>
        </w:rPr>
      </w:pPr>
      <w:r w:rsidRPr="00ED1213">
        <w:rPr>
          <w:b/>
        </w:rPr>
        <w:t>Importance</w:t>
      </w:r>
      <w:r w:rsidR="00ED1213">
        <w:rPr>
          <w:b/>
        </w:rPr>
        <w:t xml:space="preserve"> and Utilization</w:t>
      </w:r>
      <w:r w:rsidRPr="00ED1213">
        <w:rPr>
          <w:b/>
        </w:rPr>
        <w:t xml:space="preserve"> of Water</w:t>
      </w:r>
    </w:p>
    <w:p w:rsidR="00055116" w:rsidRDefault="00055116" w:rsidP="00055116">
      <w:r>
        <w:lastRenderedPageBreak/>
        <w:t>Knowledge of hydrology is basis for the development of water supply systems. Salinity problems in agriculture also evidence of the lack of hydrologic principles of water management; locations of costly developments in flood plains of large river systems. Better understanding of hydrology, can help determine how and to what extent the cycle can be modified by human activity in practical way. For example large-scale irrigation systems increase soil water content, evaporation, and crop use of water. A practical knowledge of hydrology will help the decision-maker and general public understand the overall effect of human’s influences on the hydrologic cycle and the side effects of projects on other people, their activities and the environment. Thus, informed decision-maker will be able to weigh the advantages of each proposed change in the hydrologic cycle against the disadvantages.</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 xml:space="preserve">Water is essential for life. The use of water by man, plants, and animals is universal. Without water can be no life. </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sidRPr="003616CF">
        <w:rPr>
          <w:rFonts w:eastAsia="Wingdings-Regular"/>
        </w:rPr>
        <w:t>Man can live</w:t>
      </w:r>
      <w:r>
        <w:rPr>
          <w:rFonts w:eastAsia="Wingdings-Regular"/>
        </w:rPr>
        <w:t xml:space="preserve"> nearly two months without food, but can live only three or four days without water. Man himself is 80 percent water.</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Water is essential for the maintenance and improvement of health and sanitation of the community.</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 xml:space="preserve">Water is a principal raw material for food production and metabolic processes. </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Water provides man with some means of recreation, such as boating, hunting, swimming and fishing.</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Water protects life and property against fire.</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Water is employed in various industrial processes, power generation and also for navigation and transportation of goods and people.</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Water plays an important role in balancing the ecological system - the relationship between living things and the environment in which they live.</w:t>
      </w:r>
    </w:p>
    <w:p w:rsidR="00953406" w:rsidRDefault="00953406" w:rsidP="00953406">
      <w:pPr>
        <w:autoSpaceDE w:val="0"/>
        <w:autoSpaceDN w:val="0"/>
        <w:adjustRightInd w:val="0"/>
        <w:spacing w:after="0" w:line="240" w:lineRule="auto"/>
        <w:jc w:val="both"/>
      </w:pPr>
      <w:r w:rsidRPr="00953406">
        <w:rPr>
          <w:b/>
          <w:u w:val="single"/>
        </w:rPr>
        <w:t xml:space="preserve">Water conservation and sanitation are important. </w:t>
      </w:r>
      <w:r>
        <w:t>The use of water is rapidly increasing due to growing population and urbanization. Shortage of both surface and groundwater is some areas in the country. Illegal and unregulated construction of deep wells also contributed in land sinking, consequently caused the lowering of water table. The lowering of fresh water (lakes, rivers) levels cause salt intrusion or salt water in the some coastal areas which ruined wells. In addition, uncontrolled pollution and contamination of the river systems and underground sources have greatly impaired the water quality. Thus, depletion of water supply is inevitable which requires better means of replenishing its supply to meet the increasing demand.</w:t>
      </w:r>
    </w:p>
    <w:p w:rsidR="00953406" w:rsidRPr="004C2E3B" w:rsidRDefault="00953406" w:rsidP="00953406">
      <w:pPr>
        <w:pStyle w:val="ListParagraph"/>
        <w:autoSpaceDE w:val="0"/>
        <w:autoSpaceDN w:val="0"/>
        <w:adjustRightInd w:val="0"/>
        <w:spacing w:after="0" w:line="240" w:lineRule="auto"/>
        <w:jc w:val="both"/>
        <w:rPr>
          <w:rFonts w:eastAsia="Wingdings-Regular"/>
        </w:rPr>
      </w:pPr>
      <w:r>
        <w:t xml:space="preserve"> </w:t>
      </w:r>
    </w:p>
    <w:p w:rsidR="00953406" w:rsidRPr="00953406" w:rsidRDefault="00953406" w:rsidP="00953406">
      <w:pPr>
        <w:autoSpaceDE w:val="0"/>
        <w:autoSpaceDN w:val="0"/>
        <w:adjustRightInd w:val="0"/>
        <w:spacing w:after="0" w:line="240" w:lineRule="auto"/>
        <w:jc w:val="both"/>
        <w:rPr>
          <w:rFonts w:eastAsia="Wingdings-Regular"/>
          <w:b/>
          <w:u w:val="single"/>
        </w:rPr>
      </w:pPr>
      <w:r w:rsidRPr="00953406">
        <w:rPr>
          <w:rFonts w:eastAsia="Wingdings-Regular"/>
          <w:b/>
          <w:u w:val="single"/>
        </w:rPr>
        <w:t>Major Purposes/Uses of Water</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sidRPr="004E3563">
        <w:rPr>
          <w:rFonts w:eastAsia="Wingdings-Regular"/>
        </w:rPr>
        <w:t>Domestic/residential: for household needs such as drinking, food preparation, bathing, washing clothes and dishes, flushing of toilets, watering of plants (gardens and lawns)</w:t>
      </w:r>
      <w:r>
        <w:rPr>
          <w:rFonts w:eastAsia="Wingdings-Regular"/>
        </w:rPr>
        <w:t>.</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sidRPr="004E3563">
        <w:rPr>
          <w:rFonts w:eastAsia="Wingdings-Regular"/>
        </w:rPr>
        <w:t>Commercial:</w:t>
      </w:r>
      <w:r>
        <w:rPr>
          <w:rFonts w:eastAsia="Wingdings-Regular"/>
        </w:rPr>
        <w:t xml:space="preserve"> for hotels/motels, restaurants, office buildings, other commercial facilities and institutions.</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Irrigation: artificial application of water on lands to assist in the growing of crops and pastures or to maintain vegetative growth in recreational lands such as parks and golf courses.</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Industrial: for industrial purposes such as fabrication, processing, washing, and cooling.</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Livestock: for livestock watering, feed lots, dairy operations, fish farming, and other on-farm feeds.</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Mining: for extraction of minerals occurring naturally and associated with quarrying, well operation, milling, and other preparations at the mine site.</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Public: for the public purposes such as fire fighting, street washing, municipal/town parks, and swimming pools.</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Rural: for suburban or farm areas for domestic and livestock needs and this is generally self-supplied type.</w:t>
      </w:r>
    </w:p>
    <w:p w:rsidR="00953406" w:rsidRDefault="00953406" w:rsidP="00953406">
      <w:pPr>
        <w:pStyle w:val="ListParagraph"/>
        <w:numPr>
          <w:ilvl w:val="0"/>
          <w:numId w:val="45"/>
        </w:numPr>
        <w:autoSpaceDE w:val="0"/>
        <w:autoSpaceDN w:val="0"/>
        <w:adjustRightInd w:val="0"/>
        <w:spacing w:after="0" w:line="240" w:lineRule="auto"/>
        <w:jc w:val="both"/>
        <w:rPr>
          <w:rFonts w:eastAsia="Wingdings-Regular"/>
        </w:rPr>
      </w:pPr>
      <w:r>
        <w:rPr>
          <w:rFonts w:eastAsia="Wingdings-Regular"/>
        </w:rPr>
        <w:t>Thermoelectric power: for the process of the generation of power.</w:t>
      </w:r>
    </w:p>
    <w:p w:rsidR="00953406" w:rsidRPr="004E3563" w:rsidRDefault="00953406" w:rsidP="00953406">
      <w:pPr>
        <w:pStyle w:val="ListParagraph"/>
        <w:autoSpaceDE w:val="0"/>
        <w:autoSpaceDN w:val="0"/>
        <w:adjustRightInd w:val="0"/>
        <w:spacing w:after="0" w:line="240" w:lineRule="auto"/>
        <w:ind w:left="1080"/>
        <w:jc w:val="both"/>
        <w:rPr>
          <w:rFonts w:eastAsia="Wingdings-Regular"/>
        </w:rPr>
      </w:pPr>
    </w:p>
    <w:p w:rsidR="00953406" w:rsidRPr="004D198F" w:rsidRDefault="004D198F" w:rsidP="00953406">
      <w:pPr>
        <w:jc w:val="both"/>
        <w:rPr>
          <w:b/>
          <w:u w:val="single"/>
        </w:rPr>
      </w:pPr>
      <w:r w:rsidRPr="004D198F">
        <w:rPr>
          <w:b/>
          <w:u w:val="single"/>
        </w:rPr>
        <w:t>Classification of fresh surface water (rivers, lakes, reservoirs)</w:t>
      </w:r>
    </w:p>
    <w:p w:rsidR="004D198F" w:rsidRDefault="00953406" w:rsidP="004D198F">
      <w:pPr>
        <w:jc w:val="both"/>
        <w:rPr>
          <w:b/>
          <w:sz w:val="21"/>
          <w:szCs w:val="21"/>
        </w:rPr>
      </w:pPr>
      <w:r w:rsidRPr="004D198F">
        <w:rPr>
          <w:b/>
          <w:sz w:val="21"/>
          <w:szCs w:val="21"/>
        </w:rPr>
        <w:tab/>
        <w:t>Classification</w:t>
      </w:r>
      <w:r w:rsidRPr="004D198F">
        <w:rPr>
          <w:b/>
          <w:sz w:val="21"/>
          <w:szCs w:val="21"/>
        </w:rPr>
        <w:tab/>
      </w:r>
      <w:r w:rsidRPr="004D198F">
        <w:rPr>
          <w:b/>
          <w:sz w:val="21"/>
          <w:szCs w:val="21"/>
        </w:rPr>
        <w:tab/>
      </w:r>
      <w:r w:rsidRPr="004D198F">
        <w:rPr>
          <w:b/>
          <w:sz w:val="21"/>
          <w:szCs w:val="21"/>
        </w:rPr>
        <w:tab/>
      </w:r>
      <w:r w:rsidRPr="004D198F">
        <w:rPr>
          <w:b/>
          <w:sz w:val="21"/>
          <w:szCs w:val="21"/>
        </w:rPr>
        <w:tab/>
        <w:t>Beneficial Use</w:t>
      </w:r>
    </w:p>
    <w:p w:rsidR="004D198F" w:rsidRDefault="00953406" w:rsidP="004D198F">
      <w:pPr>
        <w:jc w:val="both"/>
        <w:rPr>
          <w:b/>
          <w:sz w:val="21"/>
          <w:szCs w:val="21"/>
        </w:rPr>
      </w:pPr>
      <w:r w:rsidRPr="00315327">
        <w:rPr>
          <w:sz w:val="21"/>
          <w:szCs w:val="21"/>
        </w:rPr>
        <w:t>Class AA</w:t>
      </w:r>
      <w:r w:rsidRPr="00315327">
        <w:rPr>
          <w:sz w:val="21"/>
          <w:szCs w:val="21"/>
        </w:rPr>
        <w:tab/>
      </w:r>
      <w:r w:rsidR="004D198F">
        <w:rPr>
          <w:sz w:val="21"/>
          <w:szCs w:val="21"/>
        </w:rPr>
        <w:tab/>
      </w:r>
      <w:r w:rsidRPr="00315327">
        <w:rPr>
          <w:sz w:val="21"/>
          <w:szCs w:val="21"/>
        </w:rPr>
        <w:t>Public water supply class I. This class is intended primarily for waters having watersheds which are uninhabited and otherwise protected and which require only approved disinfection in order to meet the National Standards for Drinking Water (NSDW) of the Philippines</w:t>
      </w:r>
    </w:p>
    <w:p w:rsidR="004D198F" w:rsidRDefault="00953406" w:rsidP="004D198F">
      <w:pPr>
        <w:jc w:val="both"/>
        <w:rPr>
          <w:b/>
          <w:sz w:val="21"/>
          <w:szCs w:val="21"/>
        </w:rPr>
      </w:pPr>
      <w:r w:rsidRPr="00315327">
        <w:rPr>
          <w:sz w:val="21"/>
          <w:szCs w:val="21"/>
        </w:rPr>
        <w:t>Class A</w:t>
      </w:r>
      <w:r w:rsidRPr="00315327">
        <w:rPr>
          <w:sz w:val="21"/>
          <w:szCs w:val="21"/>
        </w:rPr>
        <w:tab/>
      </w:r>
      <w:r w:rsidR="004D198F">
        <w:rPr>
          <w:sz w:val="21"/>
          <w:szCs w:val="21"/>
        </w:rPr>
        <w:tab/>
      </w:r>
      <w:r w:rsidRPr="00315327">
        <w:rPr>
          <w:sz w:val="21"/>
          <w:szCs w:val="21"/>
        </w:rPr>
        <w:t>Public Water Supply Class II. For sources of water supply that will require complete treatment (coagulation, sedimentation, filtration, and disinfection) in order to meet the NSDW.</w:t>
      </w:r>
    </w:p>
    <w:p w:rsidR="004D198F" w:rsidRDefault="00953406" w:rsidP="004D198F">
      <w:pPr>
        <w:jc w:val="both"/>
        <w:rPr>
          <w:b/>
          <w:sz w:val="21"/>
          <w:szCs w:val="21"/>
        </w:rPr>
      </w:pPr>
      <w:r w:rsidRPr="00315327">
        <w:rPr>
          <w:sz w:val="21"/>
          <w:szCs w:val="21"/>
        </w:rPr>
        <w:t>Class B</w:t>
      </w:r>
      <w:r w:rsidRPr="00315327">
        <w:rPr>
          <w:sz w:val="21"/>
          <w:szCs w:val="21"/>
        </w:rPr>
        <w:tab/>
      </w:r>
      <w:r w:rsidR="004D198F">
        <w:rPr>
          <w:sz w:val="21"/>
          <w:szCs w:val="21"/>
        </w:rPr>
        <w:tab/>
      </w:r>
      <w:r w:rsidRPr="00315327">
        <w:rPr>
          <w:sz w:val="21"/>
          <w:szCs w:val="21"/>
        </w:rPr>
        <w:t>Recreational Water Class. For primary contact recreation such as bathing, swimming, ski diving, etc. (particularly those designated for tourism purposes)</w:t>
      </w:r>
      <w:r>
        <w:rPr>
          <w:sz w:val="21"/>
          <w:szCs w:val="21"/>
        </w:rPr>
        <w:t xml:space="preserve">. </w:t>
      </w:r>
    </w:p>
    <w:p w:rsidR="00953406" w:rsidRPr="004D198F" w:rsidRDefault="00953406" w:rsidP="004D198F">
      <w:pPr>
        <w:jc w:val="both"/>
        <w:rPr>
          <w:b/>
          <w:sz w:val="21"/>
          <w:szCs w:val="21"/>
        </w:rPr>
      </w:pPr>
      <w:r w:rsidRPr="00315327">
        <w:rPr>
          <w:sz w:val="21"/>
          <w:szCs w:val="21"/>
        </w:rPr>
        <w:t>Class C</w:t>
      </w:r>
      <w:r w:rsidRPr="00315327">
        <w:rPr>
          <w:sz w:val="21"/>
          <w:szCs w:val="21"/>
        </w:rPr>
        <w:tab/>
      </w:r>
      <w:r w:rsidR="004D198F">
        <w:rPr>
          <w:sz w:val="21"/>
          <w:szCs w:val="21"/>
        </w:rPr>
        <w:tab/>
      </w:r>
      <w:r w:rsidRPr="00315327">
        <w:rPr>
          <w:sz w:val="21"/>
          <w:szCs w:val="21"/>
        </w:rPr>
        <w:t xml:space="preserve">(1) Fishery Water for the propagation and growth of fish and other aquatic resources; (2) Recreational </w:t>
      </w:r>
      <w:r>
        <w:rPr>
          <w:sz w:val="21"/>
          <w:szCs w:val="21"/>
        </w:rPr>
        <w:t>Water Class II (boating, etc.); and (3) Industrial Water Supply Class I (for manufacturing processes after treatment).</w:t>
      </w:r>
    </w:p>
    <w:p w:rsidR="004236F0" w:rsidRDefault="004236F0" w:rsidP="004236F0">
      <w:pPr>
        <w:pStyle w:val="ListParagraph"/>
        <w:numPr>
          <w:ilvl w:val="0"/>
          <w:numId w:val="43"/>
        </w:numPr>
        <w:rPr>
          <w:b/>
        </w:rPr>
      </w:pPr>
      <w:r w:rsidRPr="004D198F">
        <w:rPr>
          <w:b/>
          <w:u w:val="single"/>
        </w:rPr>
        <w:t xml:space="preserve">Climate of the Philippines </w:t>
      </w:r>
      <w:r w:rsidRPr="004236F0">
        <w:rPr>
          <w:b/>
        </w:rPr>
        <w:t>– Refer to Handout #2. It covers modified coronas classification of climate type; primer on tornado, storm surge, floods, tropical cyclone, and rainfall warning system</w:t>
      </w:r>
    </w:p>
    <w:p w:rsidR="004236F0" w:rsidRPr="004236F0" w:rsidRDefault="004236F0" w:rsidP="004236F0">
      <w:pPr>
        <w:pStyle w:val="ListParagraph"/>
        <w:ind w:left="360"/>
        <w:rPr>
          <w:b/>
        </w:rPr>
      </w:pPr>
    </w:p>
    <w:p w:rsidR="004D198F" w:rsidRDefault="004236F0" w:rsidP="004D198F">
      <w:pPr>
        <w:pStyle w:val="ListParagraph"/>
        <w:numPr>
          <w:ilvl w:val="0"/>
          <w:numId w:val="43"/>
        </w:numPr>
        <w:rPr>
          <w:b/>
        </w:rPr>
      </w:pPr>
      <w:r w:rsidRPr="004D198F">
        <w:rPr>
          <w:b/>
          <w:u w:val="single"/>
        </w:rPr>
        <w:t>Weather Instruments</w:t>
      </w:r>
      <w:r w:rsidRPr="004236F0">
        <w:rPr>
          <w:b/>
        </w:rPr>
        <w:t xml:space="preserve"> – Refer to Handout #3</w:t>
      </w:r>
      <w:r>
        <w:rPr>
          <w:b/>
        </w:rPr>
        <w:t xml:space="preserve">. It covers the basic weather parameters and instruments used, </w:t>
      </w:r>
      <w:r w:rsidR="00953406">
        <w:rPr>
          <w:b/>
        </w:rPr>
        <w:t>instruments that measure temperature, atmospheric pressure, surface wind velocity and direction, atmospheric humidity, and other special instruments.</w:t>
      </w:r>
    </w:p>
    <w:p w:rsidR="004D198F" w:rsidRPr="004D198F" w:rsidRDefault="004D198F" w:rsidP="004D198F">
      <w:pPr>
        <w:pStyle w:val="ListParagraph"/>
        <w:rPr>
          <w:b/>
          <w:sz w:val="24"/>
          <w:szCs w:val="24"/>
        </w:rPr>
      </w:pPr>
    </w:p>
    <w:p w:rsidR="002D4379" w:rsidRPr="004D198F" w:rsidRDefault="004D198F" w:rsidP="004D198F">
      <w:pPr>
        <w:pStyle w:val="ListParagraph"/>
        <w:numPr>
          <w:ilvl w:val="0"/>
          <w:numId w:val="43"/>
        </w:numPr>
        <w:rPr>
          <w:b/>
        </w:rPr>
      </w:pPr>
      <w:r w:rsidRPr="004D198F">
        <w:rPr>
          <w:b/>
          <w:sz w:val="24"/>
          <w:szCs w:val="24"/>
        </w:rPr>
        <w:t xml:space="preserve">SUGGESTED READING RESOURCES: </w:t>
      </w:r>
    </w:p>
    <w:p w:rsidR="004D198F" w:rsidRPr="004D198F" w:rsidRDefault="004D198F" w:rsidP="004D198F">
      <w:pPr>
        <w:pStyle w:val="ListParagraph"/>
        <w:numPr>
          <w:ilvl w:val="0"/>
          <w:numId w:val="48"/>
        </w:numPr>
      </w:pPr>
      <w:r w:rsidRPr="004D198F">
        <w:t>Vesilind P.A, Morgan, S.M., and Heine, L.G. (2013). Introduction to Environmental Engineering, 1</w:t>
      </w:r>
      <w:r w:rsidRPr="004D198F">
        <w:rPr>
          <w:vertAlign w:val="superscript"/>
        </w:rPr>
        <w:t>st</w:t>
      </w:r>
      <w:r w:rsidRPr="004D198F">
        <w:t xml:space="preserve"> Philippine reprint, Cengage Learning Asia Pte Ltd., Singapore, ISBN 13:978-981-4524-13-1</w:t>
      </w:r>
    </w:p>
    <w:p w:rsidR="004D198F" w:rsidRPr="004D198F" w:rsidRDefault="004D198F" w:rsidP="004D198F">
      <w:pPr>
        <w:pStyle w:val="ListParagraph"/>
        <w:numPr>
          <w:ilvl w:val="0"/>
          <w:numId w:val="48"/>
        </w:numPr>
      </w:pPr>
      <w:r w:rsidRPr="004D198F">
        <w:t>Mihelcic, J.R. and Zimmerman, J.B. (2010). Environmental Engineering Fundamentals, Sustainability, Design, John Wiley &amp; Sons Singapore Pte, Ltd., Singapore, ISBN-13:978-981-253-340-1</w:t>
      </w:r>
    </w:p>
    <w:p w:rsidR="004D198F" w:rsidRPr="004D198F" w:rsidRDefault="004D198F" w:rsidP="004D198F">
      <w:pPr>
        <w:pStyle w:val="ListParagraph"/>
        <w:numPr>
          <w:ilvl w:val="0"/>
          <w:numId w:val="48"/>
        </w:numPr>
      </w:pPr>
      <w:r w:rsidRPr="004D198F">
        <w:t>Davis, M. L. And Masten, S.J. (2004). Principles of Environmental Engineering and Science, International Edition, McGraw-Hill Education (Asia), New York, ISBN 007-123728-3</w:t>
      </w:r>
    </w:p>
    <w:p w:rsidR="004D198F" w:rsidRPr="004D198F" w:rsidRDefault="004D198F" w:rsidP="004D198F">
      <w:pPr>
        <w:pStyle w:val="ListParagraph"/>
        <w:numPr>
          <w:ilvl w:val="0"/>
          <w:numId w:val="48"/>
        </w:numPr>
      </w:pPr>
      <w:r w:rsidRPr="004D198F">
        <w:t>Henry, J.G. and Heinke, G.W. (2000). Environmental Science and Engineering, Pearson Education Asia Pte., Ltd.,Singapore, ISBN: 981-4058-48-3</w:t>
      </w:r>
    </w:p>
    <w:p w:rsidR="004D198F" w:rsidRPr="004D198F" w:rsidRDefault="004D198F" w:rsidP="004D198F">
      <w:pPr>
        <w:pStyle w:val="ListParagraph"/>
        <w:numPr>
          <w:ilvl w:val="0"/>
          <w:numId w:val="48"/>
        </w:numPr>
      </w:pPr>
      <w:r w:rsidRPr="004D198F">
        <w:t>Speight, J.G. and Lee S. (2000). Environmental Technology Handbook, 2</w:t>
      </w:r>
      <w:r w:rsidRPr="004D198F">
        <w:rPr>
          <w:vertAlign w:val="superscript"/>
        </w:rPr>
        <w:t>nd</w:t>
      </w:r>
      <w:r w:rsidRPr="004D198F">
        <w:t xml:space="preserve"> Edition, Taylor &amp; Francis, USA, ISBN: 1-56032-892-4</w:t>
      </w:r>
    </w:p>
    <w:p w:rsidR="004D198F" w:rsidRDefault="004D198F" w:rsidP="004D198F">
      <w:pPr>
        <w:pStyle w:val="ListParagraph"/>
        <w:numPr>
          <w:ilvl w:val="0"/>
          <w:numId w:val="48"/>
        </w:numPr>
      </w:pPr>
      <w:r w:rsidRPr="004D198F">
        <w:t>Schwab, G., Fangmeier, D., Elliot, W., Frevert, R. (1993). Soil and Water Conservation Engneering, 4</w:t>
      </w:r>
      <w:r w:rsidRPr="004D198F">
        <w:rPr>
          <w:vertAlign w:val="superscript"/>
        </w:rPr>
        <w:t>th</w:t>
      </w:r>
      <w:r w:rsidRPr="004D198F">
        <w:t xml:space="preserve"> Edition, JMC Press, Inc., Quezon City, Philippines</w:t>
      </w:r>
    </w:p>
    <w:p w:rsidR="00536AAE" w:rsidRPr="00536AAE" w:rsidRDefault="00536AAE" w:rsidP="00536AAE">
      <w:pPr>
        <w:pStyle w:val="ListParagraph"/>
        <w:numPr>
          <w:ilvl w:val="0"/>
          <w:numId w:val="48"/>
        </w:numPr>
        <w:autoSpaceDE w:val="0"/>
        <w:autoSpaceDN w:val="0"/>
        <w:adjustRightInd w:val="0"/>
        <w:spacing w:after="0" w:line="240" w:lineRule="auto"/>
        <w:jc w:val="both"/>
        <w:rPr>
          <w:rFonts w:eastAsia="Wingdings-Regular"/>
        </w:rPr>
      </w:pPr>
      <w:r w:rsidRPr="00536AAE">
        <w:rPr>
          <w:rFonts w:cs="Futura-Book"/>
        </w:rPr>
        <w:t>Han, Dawei</w:t>
      </w:r>
      <w:r>
        <w:rPr>
          <w:rFonts w:cs="Futura-Book"/>
        </w:rPr>
        <w:t xml:space="preserve"> (2010). Concise Hydrology, Dawei Han and Ventus Publishing ApS, Retrieved from </w:t>
      </w:r>
      <w:r w:rsidRPr="001F13FE">
        <w:rPr>
          <w:rFonts w:cs="Futura-Book"/>
        </w:rPr>
        <w:t>www.bookboon.com</w:t>
      </w:r>
      <w:r w:rsidR="001F13FE">
        <w:rPr>
          <w:rFonts w:cs="Futura-Book"/>
        </w:rPr>
        <w:t>.</w:t>
      </w:r>
      <w:r>
        <w:rPr>
          <w:rFonts w:cs="Futura-Book"/>
        </w:rPr>
        <w:t xml:space="preserve"> </w:t>
      </w:r>
    </w:p>
    <w:p w:rsidR="00536AAE" w:rsidRPr="001F13FE" w:rsidRDefault="00536AAE" w:rsidP="00536AAE">
      <w:pPr>
        <w:pStyle w:val="ListParagraph"/>
        <w:numPr>
          <w:ilvl w:val="0"/>
          <w:numId w:val="48"/>
        </w:numPr>
        <w:autoSpaceDE w:val="0"/>
        <w:autoSpaceDN w:val="0"/>
        <w:adjustRightInd w:val="0"/>
        <w:spacing w:after="0" w:line="240" w:lineRule="auto"/>
        <w:jc w:val="both"/>
        <w:rPr>
          <w:rFonts w:eastAsia="Wingdings-Regular"/>
        </w:rPr>
      </w:pPr>
      <w:r w:rsidRPr="00536AAE">
        <w:rPr>
          <w:rFonts w:cs="Futura-Book"/>
        </w:rPr>
        <w:t xml:space="preserve">Davie, Tim </w:t>
      </w:r>
      <w:r>
        <w:rPr>
          <w:rFonts w:cs="Futura-Book"/>
        </w:rPr>
        <w:t>(2008).</w:t>
      </w:r>
      <w:r w:rsidRPr="00536AAE">
        <w:rPr>
          <w:rFonts w:cs="Futura-Book"/>
        </w:rPr>
        <w:t xml:space="preserve"> Fundamentals of Hydrology</w:t>
      </w:r>
      <w:r>
        <w:rPr>
          <w:rFonts w:cs="Futura-Book"/>
        </w:rPr>
        <w:t>, Taylor &amp; Francis e-Libr</w:t>
      </w:r>
      <w:r w:rsidR="001F13FE">
        <w:rPr>
          <w:rFonts w:cs="Futura-Book"/>
        </w:rPr>
        <w:t>a</w:t>
      </w:r>
      <w:r>
        <w:rPr>
          <w:rFonts w:cs="Futura-Book"/>
        </w:rPr>
        <w:t>ry, Retrieved from</w:t>
      </w:r>
      <w:r w:rsidRPr="00536AAE">
        <w:t xml:space="preserve"> </w:t>
      </w:r>
      <w:hyperlink r:id="rId8" w:history="1">
        <w:r w:rsidR="001F13FE" w:rsidRPr="001A356D">
          <w:rPr>
            <w:rStyle w:val="Hyperlink"/>
            <w:rFonts w:cs="Futura-Book"/>
          </w:rPr>
          <w:t>http://www.univpgri-palembang.ac.id/perpus-fkip/Perpustakaan/Geography/Hidrologi/Hidrologi%20Dasar.pdf</w:t>
        </w:r>
      </w:hyperlink>
    </w:p>
    <w:p w:rsidR="001F13FE" w:rsidRPr="00536AAE" w:rsidRDefault="001F13FE" w:rsidP="001F13FE">
      <w:pPr>
        <w:pStyle w:val="ListParagraph"/>
        <w:autoSpaceDE w:val="0"/>
        <w:autoSpaceDN w:val="0"/>
        <w:adjustRightInd w:val="0"/>
        <w:spacing w:after="0" w:line="240" w:lineRule="auto"/>
        <w:jc w:val="both"/>
        <w:rPr>
          <w:rFonts w:eastAsia="Wingdings-Regular"/>
        </w:rPr>
      </w:pPr>
    </w:p>
    <w:p w:rsidR="00536AAE" w:rsidRPr="00536AAE" w:rsidRDefault="00536AAE" w:rsidP="00536AAE">
      <w:pPr>
        <w:pStyle w:val="ListParagraph"/>
        <w:autoSpaceDE w:val="0"/>
        <w:autoSpaceDN w:val="0"/>
        <w:adjustRightInd w:val="0"/>
        <w:spacing w:after="0" w:line="240" w:lineRule="auto"/>
        <w:jc w:val="both"/>
        <w:rPr>
          <w:rFonts w:eastAsia="Wingdings-Regular"/>
        </w:rPr>
      </w:pPr>
    </w:p>
    <w:p w:rsidR="002D4379" w:rsidRDefault="002D4379" w:rsidP="001F13FE">
      <w:pPr>
        <w:spacing w:after="0"/>
        <w:rPr>
          <w:b/>
          <w:sz w:val="24"/>
          <w:szCs w:val="24"/>
        </w:rPr>
      </w:pPr>
    </w:p>
    <w:sectPr w:rsidR="002D4379" w:rsidSect="001F13FE">
      <w:headerReference w:type="default" r:id="rId9"/>
      <w:footerReference w:type="default" r:id="rId10"/>
      <w:pgSz w:w="11907" w:h="16839" w:code="9"/>
      <w:pgMar w:top="173" w:right="1008" w:bottom="540" w:left="1008" w:header="720" w:footer="64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16" w:rsidRDefault="00536716" w:rsidP="00F00F99">
      <w:pPr>
        <w:spacing w:after="0" w:line="240" w:lineRule="auto"/>
      </w:pPr>
      <w:r>
        <w:separator/>
      </w:r>
    </w:p>
  </w:endnote>
  <w:endnote w:type="continuationSeparator" w:id="1">
    <w:p w:rsidR="00536716" w:rsidRDefault="00536716"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Book">
    <w:panose1 w:val="00000000000000000000"/>
    <w:charset w:val="00"/>
    <w:family w:val="swiss"/>
    <w:notTrueType/>
    <w:pitch w:val="default"/>
    <w:sig w:usb0="00000003" w:usb1="00000000" w:usb2="00000000" w:usb3="00000000" w:csb0="00000001" w:csb1="00000000"/>
  </w:font>
  <w:font w:name="Futura-Book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332360"/>
      <w:docPartObj>
        <w:docPartGallery w:val="Page Numbers (Bottom of Page)"/>
        <w:docPartUnique/>
      </w:docPartObj>
    </w:sdtPr>
    <w:sdtContent>
      <w:p w:rsidR="00536AAE" w:rsidRDefault="00536AAE">
        <w:pPr>
          <w:pStyle w:val="Footer"/>
          <w:jc w:val="right"/>
        </w:pPr>
        <w:r>
          <w:t xml:space="preserve">Page | </w:t>
        </w:r>
        <w:fldSimple w:instr=" PAGE   \* MERGEFORMAT ">
          <w:r w:rsidR="001F13FE">
            <w:rPr>
              <w:noProof/>
            </w:rPr>
            <w:t>4</w:t>
          </w:r>
        </w:fldSimple>
        <w:r>
          <w:t xml:space="preserve"> </w:t>
        </w:r>
      </w:p>
    </w:sdtContent>
  </w:sdt>
  <w:p w:rsidR="00536AAE" w:rsidRDefault="00536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16" w:rsidRDefault="00536716" w:rsidP="00F00F99">
      <w:pPr>
        <w:spacing w:after="0" w:line="240" w:lineRule="auto"/>
      </w:pPr>
      <w:r>
        <w:separator/>
      </w:r>
    </w:p>
  </w:footnote>
  <w:footnote w:type="continuationSeparator" w:id="1">
    <w:p w:rsidR="00536716" w:rsidRDefault="00536716"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AE" w:rsidRDefault="00F44AD7" w:rsidP="00F00F99">
    <w:pPr>
      <w:pStyle w:val="Header"/>
      <w:jc w:val="center"/>
      <w:rPr>
        <w:rFonts w:ascii="Times New Roman" w:hAnsi="Times New Roman"/>
      </w:rPr>
    </w:pPr>
    <w:r w:rsidRPr="00F44AD7">
      <w:rPr>
        <w:rFonts w:ascii="Times New Roman" w:hAnsi="Times New Roman"/>
        <w:noProof/>
      </w:rPr>
      <w:pict>
        <v:group id="Group 1" o:spid="_x0000_s4097" style="position:absolute;left:0;text-align:left;margin-left:-12.85pt;margin-top:-33.75pt;width:505.9pt;height:91.65pt;z-index:251657728" coordorigin="1504,258" coordsize="980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RawMAAHcNAAAOAAAAZHJzL2Uyb0RvYy54bWzsV9tu2zgQfS+w/0Dw3dHFsmwJUYomqYMC&#10;2bZA2w+gJUoiViJVko6cFvvvHQ4l54aiiy7Q3QLxg0xqyOHMmTkz1OnLQ9+RG66NULKg0UlICZel&#10;qoRsCvrp43axocRYJivWKckLessNfXn2x4vTcch5rFrVVVwTUCJNPg4Fba0d8iAwZct7Zk7UwCUI&#10;a6V7ZmGqm6DSbATtfRfEYZgGo9LVoFXJjYG3l15Iz1B/XfPSvqtrwy3pCgq2WXxqfO7cMzg7ZXmj&#10;2dCKcjKD/YQVPRMSDj2qumSWkb0WT1T1otTKqNqelKoPVF2LkqMP4E0UPvLmSqv9gL40+dgMR5gA&#10;2kc4/bTa8u3Ne01EVdCEEsl6CBGeSiIHzTg0Oay40sOH4b32/sHwWpV/GRAHj+Vu3vjFZDf+qSpQ&#10;x/ZWITSHWvdOBThNDhiB22ME+MGSEl6mcbwMQwhUCbIoXEab9crHqGwhkG5ftArBVBDHq80sej1t&#10;zzbHvWmMGwOW+3PR1sk25xikm7lD1Pw7RD+0bOAYKOPwmhBdzYh+dO6dqwOJPai4yCFK7AFeg08I&#10;kPHAEqkuWiYb/kprNbacVWAdhgN8OG71Phin5EdILzcRmAKIpeu1R+wI9zJdTljHYepkR7xYPmhj&#10;r7jqiRsUVAOX0Ex2c22sXzovcWE1qhPVVnQdTnSzu+g0uWHAuy3+Ju0PlnXSLZbKbfMa/RuwD85w&#10;Mmcp8uhrFsVJeB5ni226WS+SbbJaZOtwswij7DxLwyRLLrd/OwOjJG9FVXF5LSSfOR0l/yzCU3Xx&#10;bERWk7Gg2QqyCf36rpOQtS5xvRcPnOyFhRLXib6gkJ7TIpa7wL6WFWxguWWi8+PgofkYEMBg/kdU&#10;MA1c5H0O2MPuAFpcbuxUdQsJoRXEC0gEdRkGrdJfKBmhxhXUfN4zzSnp3khIqixKElcUcZKs1jFM&#10;9H3J7r6EyRJUFdRS4ocX1hfS/aBF08JJPo2legWUrwXmyJ1VWC6Qdb+IfukT+i1deO5x6NfQ72nB&#10;mukHFSya6Pe4XD3TLwx+H/phA5065jMLfZOamuD6CQuT/4SFWbaEq6hrgiGWAd9a3J0jWqZQKvDC&#10;EW/mCj5fVuYO99wE//9NEFl4vGL9Lr0QL6Zwu8cWP32JuM+H+3PsnXffS2ffAAAA//8DAFBLAwQU&#10;AAYACAAAACEAxd9Z6OEAAAAKAQAADwAAAGRycy9kb3ducmV2LnhtbEyPQU/CQBCF7yb+h82YeINt&#10;QSvUbgkh6omQCCbE29Ad2obubtNd2vLvHU96mpm8L2/ey1ajaURPna+dVRBPIxBkC6drWyr4OrxP&#10;FiB8QKuxcZYU3MjDKr+/yzDVbrCf1O9DKdjE+hQVVCG0qZS+qMign7qWLGtn1xkMfHal1B0ObG4a&#10;OYuiRBqsLX+osKVNRcVlfzUKPgYc1vP4rd9ezpvb9+F5d9zGpNTjw7h+BRFoDH8w/Mbn6JBzppO7&#10;Wu1Fo2CynDHJ8ynhhYHlS8RdTkzGyRxknsn/FfIfAAAA//8DAFBLAQItABQABgAIAAAAIQC2gziS&#10;/gAAAOEBAAATAAAAAAAAAAAAAAAAAAAAAABbQ29udGVudF9UeXBlc10ueG1sUEsBAi0AFAAGAAgA&#10;AAAhADj9If/WAAAAlAEAAAsAAAAAAAAAAAAAAAAALwEAAF9yZWxzLy5yZWxzUEsBAi0AFAAGAAgA&#10;AAAhAGrosRFrAwAAdw0AAA4AAAAAAAAAAAAAAAAALgIAAGRycy9lMm9Eb2MueG1sUEsBAi0AFAAG&#10;AAgAAAAhAMXfWejhAAAACgEAAA8AAAAAAAAAAAAAAAAAxQUAAGRycy9kb3ducmV2LnhtbFBLBQYA&#10;AAAABAAEAPMAAADTBgAAAAA=&#10;">
          <v:shapetype id="_x0000_t202" coordsize="21600,21600" o:spt="202" path="m,l,21600r21600,l21600,xe">
            <v:stroke joinstyle="miter"/>
            <v:path gradientshapeok="t" o:connecttype="rect"/>
          </v:shapetype>
          <v:shape id="Text Box 2" o:spid="_x0000_s4100" type="#_x0000_t202" style="position:absolute;left:3815;top:677;width:6363;height:1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536AAE" w:rsidRPr="00525759" w:rsidRDefault="00536AAE" w:rsidP="00F00F99">
                  <w:pPr>
                    <w:pStyle w:val="Header"/>
                    <w:jc w:val="center"/>
                    <w:rPr>
                      <w:rFonts w:ascii="Times New Roman" w:hAnsi="Times New Roman"/>
                      <w:sz w:val="24"/>
                    </w:rPr>
                  </w:pPr>
                  <w:r w:rsidRPr="00525759">
                    <w:rPr>
                      <w:rFonts w:ascii="Times New Roman" w:hAnsi="Times New Roman"/>
                      <w:sz w:val="24"/>
                    </w:rPr>
                    <w:t>Romblon State University</w:t>
                  </w:r>
                </w:p>
                <w:p w:rsidR="00536AAE" w:rsidRPr="009C7010" w:rsidRDefault="00536AAE" w:rsidP="00F00F99">
                  <w:pPr>
                    <w:pStyle w:val="Header"/>
                    <w:jc w:val="center"/>
                    <w:rPr>
                      <w:rFonts w:ascii="Times New Roman" w:hAnsi="Times New Roman"/>
                      <w:b/>
                      <w:sz w:val="24"/>
                    </w:rPr>
                  </w:pPr>
                  <w:r w:rsidRPr="009C7010">
                    <w:rPr>
                      <w:rFonts w:ascii="Times New Roman" w:hAnsi="Times New Roman"/>
                      <w:b/>
                      <w:sz w:val="24"/>
                    </w:rPr>
                    <w:t>COLLEGE OF ENGINEERING AND TECHNOLOGY</w:t>
                  </w:r>
                </w:p>
                <w:p w:rsidR="00536AAE" w:rsidRPr="00525759" w:rsidRDefault="00536AAE" w:rsidP="00F00F99">
                  <w:pPr>
                    <w:pStyle w:val="Header"/>
                    <w:jc w:val="center"/>
                    <w:rPr>
                      <w:rFonts w:ascii="Times New Roman" w:hAnsi="Times New Roman"/>
                      <w:sz w:val="24"/>
                    </w:rPr>
                  </w:pPr>
                  <w:r w:rsidRPr="00525759">
                    <w:rPr>
                      <w:rFonts w:ascii="Times New Roman" w:hAnsi="Times New Roman"/>
                      <w:sz w:val="24"/>
                    </w:rPr>
                    <w:t>Odiongan, Romblon</w:t>
                  </w:r>
                </w:p>
                <w:p w:rsidR="00536AAE" w:rsidRPr="00045E99" w:rsidRDefault="00536AAE" w:rsidP="00F00F99">
                  <w:pPr>
                    <w:jc w:val="center"/>
                    <w:rPr>
                      <w:sz w:val="20"/>
                      <w:szCs w:val="20"/>
                    </w:rPr>
                  </w:pPr>
                  <w:r w:rsidRPr="00045E99">
                    <w:rPr>
                      <w:rFonts w:ascii="Times New Roman" w:hAnsi="Times New Roman"/>
                      <w:i/>
                      <w:sz w:val="20"/>
                      <w:szCs w:val="20"/>
                    </w:rPr>
                    <w:t>Tel. no. (042) 567-5588</w:t>
                  </w:r>
                </w:p>
              </w:txbxContent>
            </v:textbox>
          </v:shape>
          <v:shape id="Text Box 3" o:spid="_x0000_s4099" type="#_x0000_t202" style="position:absolute;left:1504;top:258;width:2581;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536AAE" w:rsidRDefault="00536AAE" w:rsidP="00F00F99">
                  <w:r>
                    <w:rPr>
                      <w:rFonts w:ascii="Times New Roman" w:hAnsi="Times New Roman"/>
                      <w:noProof/>
                      <w:lang w:val="en-PH" w:eastAsia="en-PH"/>
                    </w:rPr>
                    <w:drawing>
                      <wp:inline distT="0" distB="0" distL="0" distR="0">
                        <wp:extent cx="715645" cy="731520"/>
                        <wp:effectExtent l="19050" t="0" r="825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5645" cy="731520"/>
                                </a:xfrm>
                                <a:prstGeom prst="rect">
                                  <a:avLst/>
                                </a:prstGeom>
                                <a:noFill/>
                                <a:ln w="9525">
                                  <a:noFill/>
                                  <a:miter lim="800000"/>
                                  <a:headEnd/>
                                  <a:tailEnd/>
                                </a:ln>
                              </pic:spPr>
                            </pic:pic>
                          </a:graphicData>
                        </a:graphic>
                      </wp:inline>
                    </w:drawing>
                  </w:r>
                  <w:r>
                    <w:rPr>
                      <w:rFonts w:ascii="Times New Roman" w:hAnsi="Times New Roman"/>
                      <w:noProof/>
                      <w:lang w:val="en-PH" w:eastAsia="en-PH"/>
                    </w:rPr>
                    <w:drawing>
                      <wp:inline distT="0" distB="0" distL="0" distR="0">
                        <wp:extent cx="715645" cy="914400"/>
                        <wp:effectExtent l="19050" t="0" r="825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715645" cy="914400"/>
                                </a:xfrm>
                                <a:prstGeom prst="rect">
                                  <a:avLst/>
                                </a:prstGeom>
                                <a:noFill/>
                                <a:ln w="9525">
                                  <a:noFill/>
                                  <a:miter lim="800000"/>
                                  <a:headEnd/>
                                  <a:tailEnd/>
                                </a:ln>
                              </pic:spPr>
                            </pic:pic>
                          </a:graphicData>
                        </a:graphic>
                      </wp:inline>
                    </w:drawing>
                  </w:r>
                </w:p>
              </w:txbxContent>
            </v:textbox>
          </v:shape>
          <v:shape id="Text Box 4" o:spid="_x0000_s4098" type="#_x0000_t202" style="position:absolute;left:9938;top:603;width:1366;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536AAE" w:rsidRDefault="00536AAE" w:rsidP="00F00F99">
                  <w:r>
                    <w:rPr>
                      <w:rFonts w:ascii="Times New Roman" w:hAnsi="Times New Roman"/>
                      <w:noProof/>
                      <w:lang w:val="en-PH" w:eastAsia="en-PH"/>
                    </w:rPr>
                    <w:drawing>
                      <wp:inline distT="0" distB="0" distL="0" distR="0">
                        <wp:extent cx="675640" cy="683895"/>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clrChange>
                                    <a:clrFrom>
                                      <a:srgbClr val="FFFFFF"/>
                                    </a:clrFrom>
                                    <a:clrTo>
                                      <a:srgbClr val="FFFFFF">
                                        <a:alpha val="0"/>
                                      </a:srgbClr>
                                    </a:clrTo>
                                  </a:clrChange>
                                  <a:lum bright="-6000"/>
                                </a:blip>
                                <a:srcRect/>
                                <a:stretch>
                                  <a:fillRect/>
                                </a:stretch>
                              </pic:blipFill>
                              <pic:spPr bwMode="auto">
                                <a:xfrm>
                                  <a:off x="0" y="0"/>
                                  <a:ext cx="675640" cy="683895"/>
                                </a:xfrm>
                                <a:prstGeom prst="rect">
                                  <a:avLst/>
                                </a:prstGeom>
                                <a:noFill/>
                                <a:ln w="9525">
                                  <a:noFill/>
                                  <a:miter lim="800000"/>
                                  <a:headEnd/>
                                  <a:tailEnd/>
                                </a:ln>
                              </pic:spPr>
                            </pic:pic>
                          </a:graphicData>
                        </a:graphic>
                      </wp:inline>
                    </w:drawing>
                  </w:r>
                </w:p>
              </w:txbxContent>
            </v:textbox>
          </v:shape>
        </v:group>
      </w:pict>
    </w:r>
  </w:p>
  <w:p w:rsidR="00536AAE" w:rsidRDefault="00536AAE" w:rsidP="00F00F99">
    <w:pPr>
      <w:pStyle w:val="Header"/>
      <w:jc w:val="center"/>
      <w:rPr>
        <w:rFonts w:ascii="Times New Roman" w:hAnsi="Times New Roman"/>
      </w:rPr>
    </w:pPr>
  </w:p>
  <w:p w:rsidR="00536AAE" w:rsidRDefault="00536AAE" w:rsidP="00F00F99">
    <w:pPr>
      <w:pStyle w:val="Header"/>
      <w:jc w:val="center"/>
      <w:rPr>
        <w:rFonts w:ascii="Times New Roman" w:hAnsi="Times New Roman"/>
      </w:rPr>
    </w:pPr>
  </w:p>
  <w:p w:rsidR="00536AAE" w:rsidRDefault="00536AAE" w:rsidP="00F00F99">
    <w:pPr>
      <w:pStyle w:val="Header"/>
      <w:jc w:val="center"/>
      <w:rPr>
        <w:rFonts w:ascii="Times New Roman" w:hAnsi="Times New Roman"/>
      </w:rPr>
    </w:pPr>
  </w:p>
  <w:p w:rsidR="00536AAE" w:rsidRDefault="00536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DF"/>
    <w:multiLevelType w:val="hybridMultilevel"/>
    <w:tmpl w:val="C94CF5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20820A7"/>
    <w:multiLevelType w:val="hybridMultilevel"/>
    <w:tmpl w:val="83CA5BB0"/>
    <w:lvl w:ilvl="0" w:tplc="7A70BDF2">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02367939"/>
    <w:multiLevelType w:val="hybridMultilevel"/>
    <w:tmpl w:val="D7CA09B2"/>
    <w:lvl w:ilvl="0" w:tplc="708C07AE">
      <w:start w:val="24"/>
      <w:numFmt w:val="bullet"/>
      <w:lvlText w:val="-"/>
      <w:lvlJc w:val="left"/>
      <w:pPr>
        <w:ind w:left="1080" w:hanging="360"/>
      </w:pPr>
      <w:rPr>
        <w:rFonts w:ascii="Calibri" w:eastAsia="Wingdings-Regular"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nsid w:val="04282D2D"/>
    <w:multiLevelType w:val="hybridMultilevel"/>
    <w:tmpl w:val="CB7E4C60"/>
    <w:lvl w:ilvl="0" w:tplc="7B084E8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06BB5483"/>
    <w:multiLevelType w:val="hybridMultilevel"/>
    <w:tmpl w:val="BC688F7C"/>
    <w:lvl w:ilvl="0" w:tplc="1332B2FA">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08B24A87"/>
    <w:multiLevelType w:val="hybridMultilevel"/>
    <w:tmpl w:val="3A78984C"/>
    <w:lvl w:ilvl="0" w:tplc="433A843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0A8E0BE4"/>
    <w:multiLevelType w:val="hybridMultilevel"/>
    <w:tmpl w:val="8B804992"/>
    <w:lvl w:ilvl="0" w:tplc="77F213F8">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7">
    <w:nsid w:val="0B4E5429"/>
    <w:multiLevelType w:val="hybridMultilevel"/>
    <w:tmpl w:val="8856ECDA"/>
    <w:lvl w:ilvl="0" w:tplc="3F08985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0BBD70B2"/>
    <w:multiLevelType w:val="hybridMultilevel"/>
    <w:tmpl w:val="404C0AA8"/>
    <w:lvl w:ilvl="0" w:tplc="115A2FD4">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9">
    <w:nsid w:val="0C5432AE"/>
    <w:multiLevelType w:val="hybridMultilevel"/>
    <w:tmpl w:val="5172E754"/>
    <w:lvl w:ilvl="0" w:tplc="DA547C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12B852CD"/>
    <w:multiLevelType w:val="hybridMultilevel"/>
    <w:tmpl w:val="318E91C4"/>
    <w:lvl w:ilvl="0" w:tplc="64323C7E">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nsid w:val="15E10E09"/>
    <w:multiLevelType w:val="hybridMultilevel"/>
    <w:tmpl w:val="F31402AE"/>
    <w:lvl w:ilvl="0" w:tplc="3998CDE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166972E2"/>
    <w:multiLevelType w:val="hybridMultilevel"/>
    <w:tmpl w:val="59908406"/>
    <w:lvl w:ilvl="0" w:tplc="CC90564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16E342E4"/>
    <w:multiLevelType w:val="hybridMultilevel"/>
    <w:tmpl w:val="E272D700"/>
    <w:lvl w:ilvl="0" w:tplc="66844B3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nsid w:val="1D673C80"/>
    <w:multiLevelType w:val="hybridMultilevel"/>
    <w:tmpl w:val="FB962E0E"/>
    <w:lvl w:ilvl="0" w:tplc="EAFA3A0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1E3871CB"/>
    <w:multiLevelType w:val="hybridMultilevel"/>
    <w:tmpl w:val="272654B4"/>
    <w:lvl w:ilvl="0" w:tplc="F1C48F12">
      <w:start w:val="1"/>
      <w:numFmt w:val="decimal"/>
      <w:lvlText w:val="%1."/>
      <w:lvlJc w:val="left"/>
      <w:pPr>
        <w:ind w:left="9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6">
    <w:nsid w:val="21B30A35"/>
    <w:multiLevelType w:val="hybridMultilevel"/>
    <w:tmpl w:val="A928D07E"/>
    <w:lvl w:ilvl="0" w:tplc="CC927BD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nsid w:val="25B1275D"/>
    <w:multiLevelType w:val="hybridMultilevel"/>
    <w:tmpl w:val="8E54B5D8"/>
    <w:lvl w:ilvl="0" w:tplc="45DC612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nsid w:val="261D69C7"/>
    <w:multiLevelType w:val="hybridMultilevel"/>
    <w:tmpl w:val="0D0E4CE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nsid w:val="2D75112A"/>
    <w:multiLevelType w:val="hybridMultilevel"/>
    <w:tmpl w:val="346EB8A4"/>
    <w:lvl w:ilvl="0" w:tplc="7B084E86">
      <w:start w:val="1"/>
      <w:numFmt w:val="lowerLetter"/>
      <w:lvlText w:val="(%1)"/>
      <w:lvlJc w:val="left"/>
      <w:pPr>
        <w:ind w:left="180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2D7E0576"/>
    <w:multiLevelType w:val="hybridMultilevel"/>
    <w:tmpl w:val="89086B4E"/>
    <w:lvl w:ilvl="0" w:tplc="086A466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nsid w:val="2D821341"/>
    <w:multiLevelType w:val="hybridMultilevel"/>
    <w:tmpl w:val="B608EAA4"/>
    <w:lvl w:ilvl="0" w:tplc="EE1C56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nsid w:val="31F37D64"/>
    <w:multiLevelType w:val="hybridMultilevel"/>
    <w:tmpl w:val="A95CD15C"/>
    <w:lvl w:ilvl="0" w:tplc="23D4C56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3">
    <w:nsid w:val="3762686C"/>
    <w:multiLevelType w:val="hybridMultilevel"/>
    <w:tmpl w:val="4E9C18B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nsid w:val="386A0A15"/>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3D581BE3"/>
    <w:multiLevelType w:val="hybridMultilevel"/>
    <w:tmpl w:val="DD3C0090"/>
    <w:lvl w:ilvl="0" w:tplc="4FAAC0C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nsid w:val="41E3580E"/>
    <w:multiLevelType w:val="hybridMultilevel"/>
    <w:tmpl w:val="C2C8EC2E"/>
    <w:lvl w:ilvl="0" w:tplc="94D4314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nsid w:val="44373A1F"/>
    <w:multiLevelType w:val="hybridMultilevel"/>
    <w:tmpl w:val="B42A3402"/>
    <w:lvl w:ilvl="0" w:tplc="99CEE53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nsid w:val="456339E8"/>
    <w:multiLevelType w:val="hybridMultilevel"/>
    <w:tmpl w:val="DB7CC89A"/>
    <w:lvl w:ilvl="0" w:tplc="A36E1A6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nsid w:val="4E9E3CD7"/>
    <w:multiLevelType w:val="hybridMultilevel"/>
    <w:tmpl w:val="733E9C04"/>
    <w:lvl w:ilvl="0" w:tplc="599E862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nsid w:val="4EC5189E"/>
    <w:multiLevelType w:val="hybridMultilevel"/>
    <w:tmpl w:val="7BC6EF16"/>
    <w:lvl w:ilvl="0" w:tplc="6C161A7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nsid w:val="50550DEA"/>
    <w:multiLevelType w:val="hybridMultilevel"/>
    <w:tmpl w:val="C6809712"/>
    <w:lvl w:ilvl="0" w:tplc="379A7700">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2">
    <w:nsid w:val="51E6351A"/>
    <w:multiLevelType w:val="hybridMultilevel"/>
    <w:tmpl w:val="A4D8995E"/>
    <w:lvl w:ilvl="0" w:tplc="7B084E8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585320D8"/>
    <w:multiLevelType w:val="hybridMultilevel"/>
    <w:tmpl w:val="BFD0355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nsid w:val="595A275F"/>
    <w:multiLevelType w:val="hybridMultilevel"/>
    <w:tmpl w:val="ED881E9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60747B32"/>
    <w:multiLevelType w:val="hybridMultilevel"/>
    <w:tmpl w:val="349221F2"/>
    <w:lvl w:ilvl="0" w:tplc="A1ACEE5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0FF5D6D"/>
    <w:multiLevelType w:val="hybridMultilevel"/>
    <w:tmpl w:val="DB1A1F72"/>
    <w:lvl w:ilvl="0" w:tplc="8B7459A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417020D"/>
    <w:multiLevelType w:val="hybridMultilevel"/>
    <w:tmpl w:val="8B804992"/>
    <w:lvl w:ilvl="0" w:tplc="77F213F8">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8">
    <w:nsid w:val="653F7FFB"/>
    <w:multiLevelType w:val="hybridMultilevel"/>
    <w:tmpl w:val="4FF4CA92"/>
    <w:lvl w:ilvl="0" w:tplc="7B084E8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671B442B"/>
    <w:multiLevelType w:val="hybridMultilevel"/>
    <w:tmpl w:val="E93A1D5E"/>
    <w:lvl w:ilvl="0" w:tplc="28D84B0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0">
    <w:nsid w:val="674C11C7"/>
    <w:multiLevelType w:val="hybridMultilevel"/>
    <w:tmpl w:val="709446F0"/>
    <w:lvl w:ilvl="0" w:tplc="477835A6">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nsid w:val="69C627C1"/>
    <w:multiLevelType w:val="hybridMultilevel"/>
    <w:tmpl w:val="C2EEBC40"/>
    <w:lvl w:ilvl="0" w:tplc="268415C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2">
    <w:nsid w:val="6D8E24AC"/>
    <w:multiLevelType w:val="hybridMultilevel"/>
    <w:tmpl w:val="F79E26CC"/>
    <w:lvl w:ilvl="0" w:tplc="46849342">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3">
    <w:nsid w:val="705C4152"/>
    <w:multiLevelType w:val="hybridMultilevel"/>
    <w:tmpl w:val="723845F2"/>
    <w:lvl w:ilvl="0" w:tplc="091CF41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nsid w:val="730D7843"/>
    <w:multiLevelType w:val="hybridMultilevel"/>
    <w:tmpl w:val="02C8F64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5">
    <w:nsid w:val="7B0E0A91"/>
    <w:multiLevelType w:val="hybridMultilevel"/>
    <w:tmpl w:val="256E4F5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6">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nsid w:val="7F7E5B0A"/>
    <w:multiLevelType w:val="hybridMultilevel"/>
    <w:tmpl w:val="8C668A8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8"/>
  </w:num>
  <w:num w:numId="2">
    <w:abstractNumId w:val="0"/>
  </w:num>
  <w:num w:numId="3">
    <w:abstractNumId w:val="15"/>
  </w:num>
  <w:num w:numId="4">
    <w:abstractNumId w:val="31"/>
  </w:num>
  <w:num w:numId="5">
    <w:abstractNumId w:val="8"/>
  </w:num>
  <w:num w:numId="6">
    <w:abstractNumId w:val="6"/>
  </w:num>
  <w:num w:numId="7">
    <w:abstractNumId w:val="37"/>
  </w:num>
  <w:num w:numId="8">
    <w:abstractNumId w:val="42"/>
  </w:num>
  <w:num w:numId="9">
    <w:abstractNumId w:val="44"/>
  </w:num>
  <w:num w:numId="10">
    <w:abstractNumId w:val="33"/>
  </w:num>
  <w:num w:numId="11">
    <w:abstractNumId w:val="34"/>
  </w:num>
  <w:num w:numId="12">
    <w:abstractNumId w:val="3"/>
  </w:num>
  <w:num w:numId="13">
    <w:abstractNumId w:val="19"/>
  </w:num>
  <w:num w:numId="14">
    <w:abstractNumId w:val="35"/>
  </w:num>
  <w:num w:numId="15">
    <w:abstractNumId w:val="12"/>
  </w:num>
  <w:num w:numId="16">
    <w:abstractNumId w:val="32"/>
  </w:num>
  <w:num w:numId="17">
    <w:abstractNumId w:val="29"/>
  </w:num>
  <w:num w:numId="18">
    <w:abstractNumId w:val="14"/>
  </w:num>
  <w:num w:numId="19">
    <w:abstractNumId w:val="17"/>
  </w:num>
  <w:num w:numId="20">
    <w:abstractNumId w:val="27"/>
  </w:num>
  <w:num w:numId="21">
    <w:abstractNumId w:val="43"/>
  </w:num>
  <w:num w:numId="22">
    <w:abstractNumId w:val="16"/>
  </w:num>
  <w:num w:numId="23">
    <w:abstractNumId w:val="11"/>
  </w:num>
  <w:num w:numId="24">
    <w:abstractNumId w:val="13"/>
  </w:num>
  <w:num w:numId="25">
    <w:abstractNumId w:val="9"/>
  </w:num>
  <w:num w:numId="26">
    <w:abstractNumId w:val="26"/>
  </w:num>
  <w:num w:numId="27">
    <w:abstractNumId w:val="21"/>
  </w:num>
  <w:num w:numId="28">
    <w:abstractNumId w:val="39"/>
  </w:num>
  <w:num w:numId="29">
    <w:abstractNumId w:val="41"/>
  </w:num>
  <w:num w:numId="30">
    <w:abstractNumId w:val="5"/>
  </w:num>
  <w:num w:numId="31">
    <w:abstractNumId w:val="28"/>
  </w:num>
  <w:num w:numId="32">
    <w:abstractNumId w:val="25"/>
  </w:num>
  <w:num w:numId="33">
    <w:abstractNumId w:val="20"/>
  </w:num>
  <w:num w:numId="34">
    <w:abstractNumId w:val="38"/>
  </w:num>
  <w:num w:numId="35">
    <w:abstractNumId w:val="40"/>
  </w:num>
  <w:num w:numId="36">
    <w:abstractNumId w:val="22"/>
  </w:num>
  <w:num w:numId="37">
    <w:abstractNumId w:val="4"/>
  </w:num>
  <w:num w:numId="38">
    <w:abstractNumId w:val="30"/>
  </w:num>
  <w:num w:numId="39">
    <w:abstractNumId w:val="36"/>
  </w:num>
  <w:num w:numId="40">
    <w:abstractNumId w:val="1"/>
  </w:num>
  <w:num w:numId="41">
    <w:abstractNumId w:val="23"/>
  </w:num>
  <w:num w:numId="42">
    <w:abstractNumId w:val="10"/>
  </w:num>
  <w:num w:numId="43">
    <w:abstractNumId w:val="47"/>
  </w:num>
  <w:num w:numId="44">
    <w:abstractNumId w:val="46"/>
  </w:num>
  <w:num w:numId="45">
    <w:abstractNumId w:val="2"/>
  </w:num>
  <w:num w:numId="46">
    <w:abstractNumId w:val="7"/>
  </w:num>
  <w:num w:numId="47">
    <w:abstractNumId w:val="45"/>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522140"/>
    <w:rsid w:val="00000D98"/>
    <w:rsid w:val="00032D50"/>
    <w:rsid w:val="00034F91"/>
    <w:rsid w:val="00044032"/>
    <w:rsid w:val="00045E99"/>
    <w:rsid w:val="00046E3B"/>
    <w:rsid w:val="00047E4D"/>
    <w:rsid w:val="00050F7D"/>
    <w:rsid w:val="00055116"/>
    <w:rsid w:val="00096E66"/>
    <w:rsid w:val="000A5861"/>
    <w:rsid w:val="000B0BCA"/>
    <w:rsid w:val="000F1B78"/>
    <w:rsid w:val="000F20BE"/>
    <w:rsid w:val="0010205E"/>
    <w:rsid w:val="0010491E"/>
    <w:rsid w:val="001352F5"/>
    <w:rsid w:val="00140BFE"/>
    <w:rsid w:val="00141661"/>
    <w:rsid w:val="0014290F"/>
    <w:rsid w:val="00143525"/>
    <w:rsid w:val="0016209C"/>
    <w:rsid w:val="00177ED4"/>
    <w:rsid w:val="00183692"/>
    <w:rsid w:val="00194E90"/>
    <w:rsid w:val="001C40B2"/>
    <w:rsid w:val="001F0684"/>
    <w:rsid w:val="001F13FE"/>
    <w:rsid w:val="00206B69"/>
    <w:rsid w:val="00212099"/>
    <w:rsid w:val="00222208"/>
    <w:rsid w:val="0022477B"/>
    <w:rsid w:val="0029169C"/>
    <w:rsid w:val="00293B42"/>
    <w:rsid w:val="002D4379"/>
    <w:rsid w:val="002E4C0E"/>
    <w:rsid w:val="00331BBA"/>
    <w:rsid w:val="00333B41"/>
    <w:rsid w:val="0034675A"/>
    <w:rsid w:val="0036138E"/>
    <w:rsid w:val="00395419"/>
    <w:rsid w:val="003A7FEE"/>
    <w:rsid w:val="003F5BB1"/>
    <w:rsid w:val="004165E9"/>
    <w:rsid w:val="004168F1"/>
    <w:rsid w:val="004236F0"/>
    <w:rsid w:val="00425E36"/>
    <w:rsid w:val="004502A9"/>
    <w:rsid w:val="00466B4F"/>
    <w:rsid w:val="0047663E"/>
    <w:rsid w:val="00495D38"/>
    <w:rsid w:val="004A4B2D"/>
    <w:rsid w:val="004A6A9E"/>
    <w:rsid w:val="004D198F"/>
    <w:rsid w:val="004D2945"/>
    <w:rsid w:val="004F5EAD"/>
    <w:rsid w:val="00510690"/>
    <w:rsid w:val="00522140"/>
    <w:rsid w:val="00536716"/>
    <w:rsid w:val="00536AAE"/>
    <w:rsid w:val="00537650"/>
    <w:rsid w:val="00571516"/>
    <w:rsid w:val="005839AF"/>
    <w:rsid w:val="005877D6"/>
    <w:rsid w:val="005909B4"/>
    <w:rsid w:val="00592EB0"/>
    <w:rsid w:val="005937CC"/>
    <w:rsid w:val="006369E4"/>
    <w:rsid w:val="006602A3"/>
    <w:rsid w:val="006646CD"/>
    <w:rsid w:val="006666DC"/>
    <w:rsid w:val="00691FDE"/>
    <w:rsid w:val="006D0D51"/>
    <w:rsid w:val="006D4FDB"/>
    <w:rsid w:val="006E4CD4"/>
    <w:rsid w:val="006F09CB"/>
    <w:rsid w:val="00702236"/>
    <w:rsid w:val="00710549"/>
    <w:rsid w:val="007131DE"/>
    <w:rsid w:val="00737DC6"/>
    <w:rsid w:val="00741272"/>
    <w:rsid w:val="00745D77"/>
    <w:rsid w:val="00754763"/>
    <w:rsid w:val="00774AF8"/>
    <w:rsid w:val="00777391"/>
    <w:rsid w:val="00797FC8"/>
    <w:rsid w:val="007A2EC5"/>
    <w:rsid w:val="007A512A"/>
    <w:rsid w:val="007C7745"/>
    <w:rsid w:val="007E37CE"/>
    <w:rsid w:val="007E4F6C"/>
    <w:rsid w:val="008043BA"/>
    <w:rsid w:val="0081154E"/>
    <w:rsid w:val="00823BCF"/>
    <w:rsid w:val="0082467B"/>
    <w:rsid w:val="00825A2A"/>
    <w:rsid w:val="00832057"/>
    <w:rsid w:val="0084754E"/>
    <w:rsid w:val="00863038"/>
    <w:rsid w:val="00893E31"/>
    <w:rsid w:val="00894492"/>
    <w:rsid w:val="0089654A"/>
    <w:rsid w:val="008D6DE9"/>
    <w:rsid w:val="008E121E"/>
    <w:rsid w:val="008F7BED"/>
    <w:rsid w:val="00905150"/>
    <w:rsid w:val="00912E85"/>
    <w:rsid w:val="00953406"/>
    <w:rsid w:val="00982017"/>
    <w:rsid w:val="009A56F6"/>
    <w:rsid w:val="009A5EA3"/>
    <w:rsid w:val="009D25BD"/>
    <w:rsid w:val="009D4308"/>
    <w:rsid w:val="00A01C3B"/>
    <w:rsid w:val="00A04F50"/>
    <w:rsid w:val="00A83B3A"/>
    <w:rsid w:val="00AB1EBB"/>
    <w:rsid w:val="00AB4A02"/>
    <w:rsid w:val="00AD36C5"/>
    <w:rsid w:val="00AD6FA9"/>
    <w:rsid w:val="00B0378F"/>
    <w:rsid w:val="00B03CC8"/>
    <w:rsid w:val="00B10FAD"/>
    <w:rsid w:val="00B52D53"/>
    <w:rsid w:val="00B6328D"/>
    <w:rsid w:val="00B75C30"/>
    <w:rsid w:val="00B829D4"/>
    <w:rsid w:val="00B92362"/>
    <w:rsid w:val="00BA69F8"/>
    <w:rsid w:val="00BB35D1"/>
    <w:rsid w:val="00BF4017"/>
    <w:rsid w:val="00BF5F95"/>
    <w:rsid w:val="00C0716B"/>
    <w:rsid w:val="00C103B6"/>
    <w:rsid w:val="00C83677"/>
    <w:rsid w:val="00C85CA3"/>
    <w:rsid w:val="00C944C8"/>
    <w:rsid w:val="00CC3F6A"/>
    <w:rsid w:val="00CD1AB7"/>
    <w:rsid w:val="00CD6033"/>
    <w:rsid w:val="00CE2B49"/>
    <w:rsid w:val="00CE6E33"/>
    <w:rsid w:val="00CF5C8B"/>
    <w:rsid w:val="00D11DD1"/>
    <w:rsid w:val="00D2629E"/>
    <w:rsid w:val="00D268C7"/>
    <w:rsid w:val="00D333BC"/>
    <w:rsid w:val="00D5271E"/>
    <w:rsid w:val="00D60986"/>
    <w:rsid w:val="00D6192D"/>
    <w:rsid w:val="00D7306B"/>
    <w:rsid w:val="00D75B5C"/>
    <w:rsid w:val="00D924F5"/>
    <w:rsid w:val="00E36C83"/>
    <w:rsid w:val="00EB0314"/>
    <w:rsid w:val="00EB4FBC"/>
    <w:rsid w:val="00ED1213"/>
    <w:rsid w:val="00F00F99"/>
    <w:rsid w:val="00F01E93"/>
    <w:rsid w:val="00F217BC"/>
    <w:rsid w:val="00F22C2A"/>
    <w:rsid w:val="00F264C0"/>
    <w:rsid w:val="00F26551"/>
    <w:rsid w:val="00F35025"/>
    <w:rsid w:val="00F44AD7"/>
    <w:rsid w:val="00F50C2A"/>
    <w:rsid w:val="00F75F1E"/>
    <w:rsid w:val="00F92A62"/>
    <w:rsid w:val="00F92B2A"/>
    <w:rsid w:val="00FA2580"/>
    <w:rsid w:val="00FA728B"/>
    <w:rsid w:val="00FB760B"/>
    <w:rsid w:val="00FC2B42"/>
    <w:rsid w:val="00FC7D7F"/>
    <w:rsid w:val="00FD1042"/>
    <w:rsid w:val="00FD4543"/>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pgri-palembang.ac.id/perpus-fkip/Perpustakaan/Geography/Hidrologi/Hidrologi%20Das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2</cp:revision>
  <cp:lastPrinted>2015-11-09T03:13:00Z</cp:lastPrinted>
  <dcterms:created xsi:type="dcterms:W3CDTF">2016-11-15T06:06:00Z</dcterms:created>
  <dcterms:modified xsi:type="dcterms:W3CDTF">2016-11-15T06:06:00Z</dcterms:modified>
</cp:coreProperties>
</file>