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D4" w:rsidRDefault="00BD127D" w:rsidP="00F458D4">
      <w:pPr>
        <w:spacing w:after="0"/>
        <w:jc w:val="center"/>
        <w:rPr>
          <w:b/>
        </w:rPr>
      </w:pPr>
      <w:r>
        <w:rPr>
          <w:b/>
          <w:noProof/>
          <w:lang w:eastAsia="en-P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-85090</wp:posOffset>
            </wp:positionV>
            <wp:extent cx="671830" cy="680085"/>
            <wp:effectExtent l="19050" t="0" r="0" b="0"/>
            <wp:wrapThrough wrapText="bothSides">
              <wp:wrapPolygon edited="0">
                <wp:start x="6125" y="605"/>
                <wp:lineTo x="0" y="3630"/>
                <wp:lineTo x="-612" y="15126"/>
                <wp:lineTo x="1837" y="19966"/>
                <wp:lineTo x="5512" y="21176"/>
                <wp:lineTo x="14699" y="21176"/>
                <wp:lineTo x="15312" y="21176"/>
                <wp:lineTo x="17762" y="19966"/>
                <wp:lineTo x="18987" y="19966"/>
                <wp:lineTo x="21437" y="13311"/>
                <wp:lineTo x="21437" y="6655"/>
                <wp:lineTo x="16537" y="605"/>
                <wp:lineTo x="13474" y="605"/>
                <wp:lineTo x="6125" y="605"/>
              </wp:wrapPolygon>
            </wp:wrapThrough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PH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-85090</wp:posOffset>
            </wp:positionV>
            <wp:extent cx="725170" cy="733425"/>
            <wp:effectExtent l="19050" t="0" r="0" b="0"/>
            <wp:wrapThrough wrapText="bothSides">
              <wp:wrapPolygon edited="0">
                <wp:start x="-567" y="0"/>
                <wp:lineTo x="-567" y="21319"/>
                <wp:lineTo x="21562" y="21319"/>
                <wp:lineTo x="21562" y="0"/>
                <wp:lineTo x="-567" y="0"/>
              </wp:wrapPolygon>
            </wp:wrapThrough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8D4" w:rsidRPr="00040A4D">
        <w:rPr>
          <w:b/>
        </w:rPr>
        <w:t>ROMBLON STATE UNIVERSITY</w:t>
      </w:r>
    </w:p>
    <w:p w:rsidR="0039636D" w:rsidRPr="00040A4D" w:rsidRDefault="0039636D" w:rsidP="00F458D4">
      <w:pPr>
        <w:spacing w:after="0"/>
        <w:jc w:val="center"/>
        <w:rPr>
          <w:b/>
        </w:rPr>
      </w:pPr>
      <w:r>
        <w:rPr>
          <w:b/>
        </w:rPr>
        <w:t>College of Engineering and Technology</w:t>
      </w:r>
    </w:p>
    <w:p w:rsidR="00F458D4" w:rsidRPr="00040A4D" w:rsidRDefault="00F458D4" w:rsidP="00F458D4">
      <w:pPr>
        <w:spacing w:after="0"/>
        <w:jc w:val="center"/>
        <w:rPr>
          <w:b/>
        </w:rPr>
      </w:pPr>
      <w:r w:rsidRPr="00040A4D">
        <w:rPr>
          <w:b/>
        </w:rPr>
        <w:t>Main Campus, Odiongan, Province of Romblon</w:t>
      </w:r>
    </w:p>
    <w:p w:rsidR="00F458D4" w:rsidRDefault="00F458D4" w:rsidP="00F458D4">
      <w:pPr>
        <w:spacing w:after="0"/>
      </w:pPr>
    </w:p>
    <w:p w:rsidR="00040A4D" w:rsidRDefault="00420F4C" w:rsidP="002E7101">
      <w:pPr>
        <w:spacing w:after="0"/>
        <w:jc w:val="center"/>
        <w:rPr>
          <w:b/>
        </w:rPr>
      </w:pPr>
      <w:r>
        <w:rPr>
          <w:b/>
        </w:rPr>
        <w:t xml:space="preserve">INDIVIDUAL </w:t>
      </w:r>
      <w:r w:rsidR="005C3A4A">
        <w:rPr>
          <w:b/>
        </w:rPr>
        <w:t>ASSIGNMENT #2</w:t>
      </w:r>
    </w:p>
    <w:p w:rsidR="008309B8" w:rsidRDefault="00AB6ADD" w:rsidP="00F458D4">
      <w:pPr>
        <w:spacing w:after="0"/>
        <w:rPr>
          <w:b/>
        </w:rPr>
      </w:pPr>
      <w:r>
        <w:rPr>
          <w:b/>
        </w:rPr>
        <w:t>CE4113 ENVIRONMENTAL ENGINEERING</w:t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</w:p>
    <w:p w:rsidR="0039636D" w:rsidRDefault="007E1E5D" w:rsidP="00756396">
      <w:pPr>
        <w:spacing w:after="0"/>
        <w:ind w:left="7200" w:hanging="7200"/>
        <w:rPr>
          <w:b/>
        </w:rPr>
      </w:pPr>
      <w:r>
        <w:rPr>
          <w:b/>
        </w:rPr>
        <w:t>Engr. Reynaldo P Ramos, PhD</w:t>
      </w:r>
      <w:r>
        <w:rPr>
          <w:b/>
        </w:rPr>
        <w:tab/>
      </w:r>
    </w:p>
    <w:p w:rsidR="0039636D" w:rsidRDefault="0039636D" w:rsidP="0039636D">
      <w:pPr>
        <w:spacing w:after="0"/>
        <w:rPr>
          <w:b/>
        </w:rPr>
      </w:pPr>
    </w:p>
    <w:p w:rsidR="00420F4C" w:rsidRDefault="00420F4C" w:rsidP="00420F4C">
      <w:pPr>
        <w:tabs>
          <w:tab w:val="left" w:pos="4388"/>
        </w:tabs>
        <w:spacing w:after="0"/>
        <w:rPr>
          <w:b/>
          <w:sz w:val="24"/>
          <w:szCs w:val="24"/>
        </w:rPr>
      </w:pPr>
      <w:r>
        <w:rPr>
          <w:b/>
        </w:rPr>
        <w:t>TOPIC</w:t>
      </w:r>
      <w:r w:rsidR="00376F7E">
        <w:rPr>
          <w:b/>
        </w:rPr>
        <w:t xml:space="preserve">: </w:t>
      </w:r>
      <w:r>
        <w:rPr>
          <w:b/>
        </w:rPr>
        <w:t xml:space="preserve"> </w:t>
      </w:r>
      <w:r w:rsidR="00325A3A">
        <w:rPr>
          <w:b/>
        </w:rPr>
        <w:t>The Philippine Environmental Laws and Regulations. This is the i</w:t>
      </w:r>
      <w:r>
        <w:rPr>
          <w:b/>
          <w:sz w:val="24"/>
          <w:szCs w:val="24"/>
        </w:rPr>
        <w:t xml:space="preserve">dentification of the </w:t>
      </w:r>
      <w:r w:rsidR="00325A3A">
        <w:rPr>
          <w:b/>
          <w:sz w:val="24"/>
          <w:szCs w:val="24"/>
        </w:rPr>
        <w:t>policy, guidelines, laws, ordinances and regulations that currently implemented in the country to have a better understanding of the these regulatory instruments towards environmental protection, preservation,  conservation and management.</w:t>
      </w:r>
    </w:p>
    <w:p w:rsidR="00325A3A" w:rsidRDefault="00325A3A" w:rsidP="00420F4C">
      <w:pPr>
        <w:tabs>
          <w:tab w:val="left" w:pos="4388"/>
        </w:tabs>
        <w:spacing w:after="0"/>
        <w:rPr>
          <w:b/>
          <w:sz w:val="24"/>
          <w:szCs w:val="24"/>
        </w:rPr>
      </w:pPr>
    </w:p>
    <w:p w:rsidR="00420F4C" w:rsidRPr="00A8345F" w:rsidRDefault="00420F4C" w:rsidP="00420F4C">
      <w:pPr>
        <w:tabs>
          <w:tab w:val="left" w:pos="4388"/>
        </w:tabs>
        <w:spacing w:after="0"/>
        <w:rPr>
          <w:b/>
          <w:sz w:val="20"/>
          <w:szCs w:val="20"/>
        </w:rPr>
      </w:pPr>
      <w:r w:rsidRPr="00A8345F">
        <w:rPr>
          <w:b/>
          <w:sz w:val="20"/>
          <w:szCs w:val="20"/>
        </w:rPr>
        <w:t>INSTRUCTION:</w:t>
      </w:r>
    </w:p>
    <w:p w:rsidR="00420F4C" w:rsidRPr="00A8345F" w:rsidRDefault="00325A3A" w:rsidP="00420F4C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A8345F">
        <w:rPr>
          <w:sz w:val="20"/>
          <w:szCs w:val="20"/>
        </w:rPr>
        <w:t>Identify at least seven (7) environmental laws and regulations passed and implemented in the country.</w:t>
      </w:r>
    </w:p>
    <w:p w:rsidR="00420F4C" w:rsidRPr="00A8345F" w:rsidRDefault="00325A3A" w:rsidP="00420F4C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A8345F">
        <w:rPr>
          <w:sz w:val="20"/>
          <w:szCs w:val="20"/>
        </w:rPr>
        <w:t>These laws and regulations can be national, local and barangay levels.</w:t>
      </w:r>
    </w:p>
    <w:p w:rsidR="00420F4C" w:rsidRPr="00A8345F" w:rsidRDefault="00325A3A" w:rsidP="00420F4C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A8345F">
        <w:rPr>
          <w:sz w:val="20"/>
          <w:szCs w:val="20"/>
        </w:rPr>
        <w:t>The following information about these laws and regulations are as follows:</w:t>
      </w:r>
    </w:p>
    <w:p w:rsidR="00325A3A" w:rsidRPr="00A8345F" w:rsidRDefault="00832707" w:rsidP="00325A3A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A8345F">
        <w:rPr>
          <w:sz w:val="20"/>
          <w:szCs w:val="20"/>
        </w:rPr>
        <w:t>Complete title of the law/regulation.</w:t>
      </w:r>
    </w:p>
    <w:p w:rsidR="00832707" w:rsidRPr="00A8345F" w:rsidRDefault="00832707" w:rsidP="00325A3A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A8345F">
        <w:rPr>
          <w:sz w:val="20"/>
          <w:szCs w:val="20"/>
        </w:rPr>
        <w:t>Brief description of the main provisions of the law/regulation.</w:t>
      </w:r>
    </w:p>
    <w:p w:rsidR="00832707" w:rsidRPr="00A8345F" w:rsidRDefault="00832707" w:rsidP="00325A3A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A8345F">
        <w:rPr>
          <w:sz w:val="20"/>
          <w:szCs w:val="20"/>
        </w:rPr>
        <w:t>Brief description of the main provision for penalties and violations imposed by the law/regulation.</w:t>
      </w:r>
    </w:p>
    <w:p w:rsidR="00832707" w:rsidRPr="00A8345F" w:rsidRDefault="00832707" w:rsidP="00325A3A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A8345F">
        <w:rPr>
          <w:sz w:val="20"/>
          <w:szCs w:val="20"/>
        </w:rPr>
        <w:t xml:space="preserve">Classify them according to: </w:t>
      </w:r>
      <w:r w:rsidRPr="00A8345F">
        <w:rPr>
          <w:color w:val="984806" w:themeColor="accent6" w:themeShade="80"/>
          <w:sz w:val="20"/>
          <w:szCs w:val="20"/>
        </w:rPr>
        <w:t>Brown law</w:t>
      </w:r>
      <w:r w:rsidRPr="00A8345F">
        <w:rPr>
          <w:sz w:val="20"/>
          <w:szCs w:val="20"/>
        </w:rPr>
        <w:t xml:space="preserve">, </w:t>
      </w:r>
      <w:r w:rsidRPr="00A8345F">
        <w:rPr>
          <w:color w:val="0070C0"/>
          <w:sz w:val="20"/>
          <w:szCs w:val="20"/>
        </w:rPr>
        <w:t>Blue law</w:t>
      </w:r>
      <w:r w:rsidRPr="00A8345F">
        <w:rPr>
          <w:sz w:val="20"/>
          <w:szCs w:val="20"/>
        </w:rPr>
        <w:t xml:space="preserve">, </w:t>
      </w:r>
      <w:r w:rsidRPr="00A8345F">
        <w:rPr>
          <w:color w:val="00B050"/>
          <w:sz w:val="20"/>
          <w:szCs w:val="20"/>
        </w:rPr>
        <w:t>Green law</w:t>
      </w:r>
      <w:r w:rsidRPr="00A8345F">
        <w:rPr>
          <w:sz w:val="20"/>
          <w:szCs w:val="20"/>
        </w:rPr>
        <w:t xml:space="preserve"> or combination.  </w:t>
      </w:r>
      <w:r w:rsidR="00350F20" w:rsidRPr="00A8345F">
        <w:rPr>
          <w:sz w:val="20"/>
          <w:szCs w:val="20"/>
        </w:rPr>
        <w:t>GREEN</w:t>
      </w:r>
      <w:r w:rsidRPr="00A8345F">
        <w:rPr>
          <w:sz w:val="20"/>
          <w:szCs w:val="20"/>
        </w:rPr>
        <w:t xml:space="preserve"> LAW are mainly for forestry, biodiversity, agriculture; BLUE LAW is for the management of marine/aquatic resources; and </w:t>
      </w:r>
      <w:r w:rsidR="00350F20" w:rsidRPr="00A8345F">
        <w:rPr>
          <w:sz w:val="20"/>
          <w:szCs w:val="20"/>
        </w:rPr>
        <w:t>BROWN LAW is for land-related protection such as waste management, water/wastewater, air quality and other in-land related water quality protection.</w:t>
      </w:r>
    </w:p>
    <w:p w:rsidR="00420F4C" w:rsidRPr="00A8345F" w:rsidRDefault="00420F4C" w:rsidP="00420F4C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A8345F">
        <w:rPr>
          <w:sz w:val="20"/>
          <w:szCs w:val="20"/>
        </w:rPr>
        <w:t xml:space="preserve">Write your answers in your notebook dedicated for Environmental Engineering subject. </w:t>
      </w:r>
    </w:p>
    <w:p w:rsidR="00420F4C" w:rsidRPr="00A8345F" w:rsidRDefault="00420F4C" w:rsidP="00420F4C">
      <w:pPr>
        <w:spacing w:after="0"/>
        <w:jc w:val="both"/>
        <w:rPr>
          <w:b/>
          <w:sz w:val="20"/>
          <w:szCs w:val="20"/>
        </w:rPr>
      </w:pPr>
    </w:p>
    <w:p w:rsidR="00420F4C" w:rsidRPr="00A8345F" w:rsidRDefault="00420F4C" w:rsidP="00420F4C">
      <w:pPr>
        <w:tabs>
          <w:tab w:val="left" w:pos="4388"/>
        </w:tabs>
        <w:spacing w:after="0"/>
        <w:rPr>
          <w:b/>
          <w:sz w:val="20"/>
          <w:szCs w:val="20"/>
        </w:rPr>
      </w:pPr>
      <w:r w:rsidRPr="00A8345F">
        <w:rPr>
          <w:b/>
          <w:sz w:val="20"/>
          <w:szCs w:val="20"/>
        </w:rPr>
        <w:t>DUE DATE</w:t>
      </w:r>
      <w:r w:rsidR="00832707" w:rsidRPr="00A8345F">
        <w:rPr>
          <w:b/>
          <w:sz w:val="20"/>
          <w:szCs w:val="20"/>
        </w:rPr>
        <w:t>ON 28 July 2017, FRIDAY BEFORE 5:00PM (IN ALL BLOCK SECTIONS 3</w:t>
      </w:r>
      <w:r w:rsidR="00832707" w:rsidRPr="00A8345F">
        <w:rPr>
          <w:b/>
          <w:sz w:val="20"/>
          <w:szCs w:val="20"/>
          <w:vertAlign w:val="superscript"/>
        </w:rPr>
        <w:t>RD</w:t>
      </w:r>
      <w:r w:rsidR="00832707" w:rsidRPr="00A8345F">
        <w:rPr>
          <w:b/>
          <w:sz w:val="20"/>
          <w:szCs w:val="20"/>
        </w:rPr>
        <w:t>/4</w:t>
      </w:r>
      <w:r w:rsidR="00832707" w:rsidRPr="00A8345F">
        <w:rPr>
          <w:b/>
          <w:sz w:val="20"/>
          <w:szCs w:val="20"/>
          <w:vertAlign w:val="superscript"/>
        </w:rPr>
        <w:t>TH</w:t>
      </w:r>
      <w:r w:rsidR="00832707" w:rsidRPr="00A8345F">
        <w:rPr>
          <w:b/>
          <w:sz w:val="20"/>
          <w:szCs w:val="20"/>
        </w:rPr>
        <w:t xml:space="preserve"> YEARS</w:t>
      </w:r>
      <w:r w:rsidRPr="00A8345F">
        <w:rPr>
          <w:b/>
          <w:sz w:val="20"/>
          <w:szCs w:val="20"/>
        </w:rPr>
        <w:t xml:space="preserve">) </w:t>
      </w:r>
    </w:p>
    <w:p w:rsidR="00420F4C" w:rsidRPr="00A8345F" w:rsidRDefault="00420F4C" w:rsidP="00420F4C">
      <w:pPr>
        <w:spacing w:after="0"/>
        <w:jc w:val="both"/>
        <w:rPr>
          <w:b/>
          <w:sz w:val="20"/>
          <w:szCs w:val="20"/>
        </w:rPr>
      </w:pPr>
    </w:p>
    <w:p w:rsidR="00376F7E" w:rsidRPr="00A8345F" w:rsidRDefault="00420F4C" w:rsidP="00420F4C">
      <w:pPr>
        <w:spacing w:after="0"/>
        <w:jc w:val="both"/>
        <w:rPr>
          <w:b/>
          <w:i/>
          <w:sz w:val="20"/>
          <w:szCs w:val="20"/>
        </w:rPr>
      </w:pPr>
      <w:r w:rsidRPr="00A8345F">
        <w:rPr>
          <w:b/>
          <w:sz w:val="20"/>
          <w:szCs w:val="20"/>
        </w:rPr>
        <w:t xml:space="preserve">REMINDER: </w:t>
      </w:r>
      <w:r w:rsidR="00756396" w:rsidRPr="00A8345F">
        <w:rPr>
          <w:b/>
          <w:i/>
          <w:sz w:val="20"/>
          <w:szCs w:val="20"/>
        </w:rPr>
        <w:t>Similar</w:t>
      </w:r>
      <w:r w:rsidR="00C04E37" w:rsidRPr="00A8345F">
        <w:rPr>
          <w:b/>
          <w:i/>
          <w:sz w:val="20"/>
          <w:szCs w:val="20"/>
        </w:rPr>
        <w:t xml:space="preserve"> content/</w:t>
      </w:r>
      <w:r w:rsidR="00756396" w:rsidRPr="00A8345F">
        <w:rPr>
          <w:b/>
          <w:i/>
          <w:sz w:val="20"/>
          <w:szCs w:val="20"/>
        </w:rPr>
        <w:t xml:space="preserve">submission or majority of the answers </w:t>
      </w:r>
      <w:r w:rsidR="00C04E37" w:rsidRPr="00A8345F">
        <w:rPr>
          <w:b/>
          <w:i/>
          <w:sz w:val="20"/>
          <w:szCs w:val="20"/>
        </w:rPr>
        <w:t>are</w:t>
      </w:r>
      <w:r w:rsidR="00756396" w:rsidRPr="00A8345F">
        <w:rPr>
          <w:b/>
          <w:i/>
          <w:sz w:val="20"/>
          <w:szCs w:val="20"/>
        </w:rPr>
        <w:t xml:space="preserve"> copied from other classmates will be penalised by “NO POINT/SCORE” for each student.</w:t>
      </w:r>
    </w:p>
    <w:p w:rsidR="00376F7E" w:rsidRPr="00A8345F" w:rsidRDefault="00376F7E" w:rsidP="0039636D">
      <w:pPr>
        <w:spacing w:after="0"/>
        <w:rPr>
          <w:b/>
          <w:sz w:val="20"/>
          <w:szCs w:val="20"/>
        </w:rPr>
      </w:pPr>
    </w:p>
    <w:p w:rsidR="00376F7E" w:rsidRPr="00125214" w:rsidRDefault="00420F4C" w:rsidP="00420F4C">
      <w:pPr>
        <w:tabs>
          <w:tab w:val="left" w:pos="1327"/>
        </w:tabs>
        <w:spacing w:after="0"/>
        <w:jc w:val="center"/>
        <w:rPr>
          <w:rFonts w:cs="Arial"/>
          <w:b/>
          <w:i/>
          <w:sz w:val="20"/>
          <w:szCs w:val="20"/>
          <w:shd w:val="clear" w:color="auto" w:fill="FFFFFF"/>
        </w:rPr>
      </w:pPr>
      <w:r w:rsidRPr="00125214">
        <w:rPr>
          <w:rFonts w:cs="Arial"/>
          <w:b/>
          <w:i/>
          <w:sz w:val="20"/>
          <w:szCs w:val="20"/>
          <w:shd w:val="clear" w:color="auto" w:fill="FFFFFF"/>
        </w:rPr>
        <w:t>EXAMPLE OF THE MATRIX</w:t>
      </w:r>
    </w:p>
    <w:tbl>
      <w:tblPr>
        <w:tblStyle w:val="TableGrid"/>
        <w:tblW w:w="11099" w:type="dxa"/>
        <w:tblLayout w:type="fixed"/>
        <w:tblLook w:val="04A0"/>
      </w:tblPr>
      <w:tblGrid>
        <w:gridCol w:w="1548"/>
        <w:gridCol w:w="3960"/>
        <w:gridCol w:w="1710"/>
        <w:gridCol w:w="2520"/>
        <w:gridCol w:w="1361"/>
      </w:tblGrid>
      <w:tr w:rsidR="00350F20" w:rsidRPr="00A8345F" w:rsidTr="00A8345F">
        <w:tc>
          <w:tcPr>
            <w:tcW w:w="1548" w:type="dxa"/>
          </w:tcPr>
          <w:p w:rsidR="00350F20" w:rsidRPr="00A8345F" w:rsidRDefault="00350F20" w:rsidP="009B5D44">
            <w:pPr>
              <w:tabs>
                <w:tab w:val="left" w:pos="1327"/>
              </w:tabs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>Title</w:t>
            </w:r>
          </w:p>
        </w:tc>
        <w:tc>
          <w:tcPr>
            <w:tcW w:w="3960" w:type="dxa"/>
          </w:tcPr>
          <w:p w:rsidR="00350F20" w:rsidRPr="00A8345F" w:rsidRDefault="00350F20" w:rsidP="009B5D44">
            <w:pPr>
              <w:tabs>
                <w:tab w:val="left" w:pos="1327"/>
              </w:tabs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>Description of the main provisions</w:t>
            </w:r>
          </w:p>
        </w:tc>
        <w:tc>
          <w:tcPr>
            <w:tcW w:w="1710" w:type="dxa"/>
          </w:tcPr>
          <w:p w:rsidR="00350F20" w:rsidRPr="00A8345F" w:rsidRDefault="00350F20" w:rsidP="009B5D44">
            <w:pPr>
              <w:tabs>
                <w:tab w:val="left" w:pos="1327"/>
              </w:tabs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>Year/Month Passed</w:t>
            </w:r>
            <w:r w:rsidR="00A8345F"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>/Approved</w:t>
            </w:r>
            <w:r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or Implemented</w:t>
            </w:r>
          </w:p>
        </w:tc>
        <w:tc>
          <w:tcPr>
            <w:tcW w:w="2520" w:type="dxa"/>
          </w:tcPr>
          <w:p w:rsidR="00350F20" w:rsidRPr="00A8345F" w:rsidRDefault="00350F20" w:rsidP="009B5D44">
            <w:pPr>
              <w:tabs>
                <w:tab w:val="left" w:pos="1327"/>
              </w:tabs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>Provision for Penalty/Violation</w:t>
            </w:r>
          </w:p>
        </w:tc>
        <w:tc>
          <w:tcPr>
            <w:tcW w:w="1361" w:type="dxa"/>
          </w:tcPr>
          <w:p w:rsidR="00350F20" w:rsidRPr="00A8345F" w:rsidRDefault="00350F20" w:rsidP="009B5D44">
            <w:pPr>
              <w:tabs>
                <w:tab w:val="left" w:pos="1327"/>
              </w:tabs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>Classification</w:t>
            </w:r>
          </w:p>
        </w:tc>
      </w:tr>
      <w:tr w:rsidR="00350F20" w:rsidRPr="00A8345F" w:rsidTr="00A8345F">
        <w:tc>
          <w:tcPr>
            <w:tcW w:w="1548" w:type="dxa"/>
          </w:tcPr>
          <w:p w:rsidR="00350F20" w:rsidRPr="00A8345F" w:rsidRDefault="00AB2D0D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Example:</w:t>
            </w:r>
          </w:p>
          <w:p w:rsidR="00AB2D0D" w:rsidRPr="00A8345F" w:rsidRDefault="00AB2D0D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</w:p>
          <w:p w:rsidR="00AB2D0D" w:rsidRPr="00A8345F" w:rsidRDefault="00AB2D0D" w:rsidP="009B5D44">
            <w:pPr>
              <w:tabs>
                <w:tab w:val="left" w:pos="1327"/>
              </w:tabs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>Republic Act #7160</w:t>
            </w:r>
          </w:p>
          <w:p w:rsidR="00AB2D0D" w:rsidRPr="00A8345F" w:rsidRDefault="00AB2D0D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b/>
                <w:sz w:val="18"/>
                <w:szCs w:val="18"/>
                <w:shd w:val="clear" w:color="auto" w:fill="FFFFFF"/>
              </w:rPr>
              <w:t>The Local Government Code</w:t>
            </w:r>
          </w:p>
        </w:tc>
        <w:tc>
          <w:tcPr>
            <w:tcW w:w="3960" w:type="dxa"/>
          </w:tcPr>
          <w:p w:rsidR="00350F20" w:rsidRPr="00A8345F" w:rsidRDefault="00AB2D0D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 xml:space="preserve">The code devolves to the local government units (LGU) the functions which are being performed by line agencies of the Executive Department. </w:t>
            </w:r>
          </w:p>
          <w:p w:rsidR="00125214" w:rsidRPr="00A8345F" w:rsidRDefault="00125214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</w:p>
          <w:p w:rsidR="00125214" w:rsidRPr="00A8345F" w:rsidRDefault="00125214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Section 17. Basic Services and Facilities, item (b)</w:t>
            </w:r>
            <w:r w:rsidR="00A8345F" w:rsidRPr="00A8345F">
              <w:rPr>
                <w:rFonts w:cs="Arial"/>
                <w:sz w:val="18"/>
                <w:szCs w:val="18"/>
                <w:shd w:val="clear" w:color="auto" w:fill="FFFFFF"/>
              </w:rPr>
              <w:t xml:space="preserve"> (ii)</w:t>
            </w: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.</w:t>
            </w:r>
            <w:r w:rsidR="00A8345F" w:rsidRPr="00A8345F">
              <w:rPr>
                <w:sz w:val="18"/>
                <w:szCs w:val="18"/>
              </w:rPr>
              <w:t xml:space="preserve"> Pursuant to national policies and subject to supervision, control and review of the DENR, implementation of community-based forestry projects which include integrated social forestry programs and similar projects; management and control of communal forests with an area not exceeding fifty (50) sq km; establishment of tree parks, greenbelts, and similar forest development projects</w:t>
            </w:r>
          </w:p>
          <w:p w:rsidR="00AB2D0D" w:rsidRPr="00A8345F" w:rsidRDefault="00AB2D0D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0" w:type="dxa"/>
          </w:tcPr>
          <w:p w:rsidR="00A8345F" w:rsidRDefault="00FF5E62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1991</w:t>
            </w:r>
          </w:p>
          <w:p w:rsidR="00350F20" w:rsidRPr="00A8345F" w:rsidRDefault="00A8345F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October 10</w:t>
            </w:r>
          </w:p>
        </w:tc>
        <w:tc>
          <w:tcPr>
            <w:tcW w:w="2520" w:type="dxa"/>
          </w:tcPr>
          <w:p w:rsidR="00350F20" w:rsidRPr="00A8345F" w:rsidRDefault="00125214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Book IV</w:t>
            </w:r>
          </w:p>
          <w:p w:rsidR="00125214" w:rsidRPr="00A8345F" w:rsidRDefault="00125214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Title 1. Penal Provision</w:t>
            </w:r>
          </w:p>
          <w:p w:rsidR="00A8345F" w:rsidRPr="00A8345F" w:rsidRDefault="00A8345F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</w:p>
          <w:p w:rsidR="00A8345F" w:rsidRPr="00A8345F" w:rsidRDefault="00A8345F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 xml:space="preserve">(Note: List down the appropriate provision if it </w:t>
            </w:r>
            <w:r w:rsidR="001C281B">
              <w:rPr>
                <w:rFonts w:cs="Arial"/>
                <w:sz w:val="18"/>
                <w:szCs w:val="18"/>
                <w:shd w:val="clear" w:color="auto" w:fill="FFFFFF"/>
              </w:rPr>
              <w:t xml:space="preserve">is </w:t>
            </w: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applicable; Otherwise, just mention the Section and title)</w:t>
            </w:r>
          </w:p>
          <w:p w:rsidR="00125214" w:rsidRPr="00A8345F" w:rsidRDefault="00125214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1" w:type="dxa"/>
          </w:tcPr>
          <w:p w:rsidR="00350F20" w:rsidRPr="00A8345F" w:rsidRDefault="00FF5E62" w:rsidP="009B5D44">
            <w:pPr>
              <w:tabs>
                <w:tab w:val="left" w:pos="1327"/>
              </w:tabs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A8345F">
              <w:rPr>
                <w:rFonts w:cs="Arial"/>
                <w:sz w:val="18"/>
                <w:szCs w:val="18"/>
                <w:shd w:val="clear" w:color="auto" w:fill="FFFFFF"/>
              </w:rPr>
              <w:t>C</w:t>
            </w:r>
            <w:r w:rsidR="00125214" w:rsidRPr="00A8345F">
              <w:rPr>
                <w:rFonts w:cs="Arial"/>
                <w:sz w:val="18"/>
                <w:szCs w:val="18"/>
                <w:shd w:val="clear" w:color="auto" w:fill="FFFFFF"/>
              </w:rPr>
              <w:t>ombination of green, brown, and blue</w:t>
            </w:r>
          </w:p>
        </w:tc>
      </w:tr>
    </w:tbl>
    <w:p w:rsidR="00420F4C" w:rsidRDefault="00420F4C" w:rsidP="009B5D44">
      <w:pPr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</w:p>
    <w:p w:rsidR="00536520" w:rsidRDefault="00536520" w:rsidP="009B5D44">
      <w:pPr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Suggested Sources of Information:</w:t>
      </w:r>
    </w:p>
    <w:p w:rsidR="00536520" w:rsidRDefault="00536520" w:rsidP="009B5D44">
      <w:pPr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</w:p>
    <w:p w:rsidR="00536520" w:rsidRDefault="00536520" w:rsidP="00536520">
      <w:pPr>
        <w:pStyle w:val="ListParagraph"/>
        <w:numPr>
          <w:ilvl w:val="0"/>
          <w:numId w:val="26"/>
        </w:numPr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Department of Environment and Natural Resources</w:t>
      </w:r>
    </w:p>
    <w:p w:rsidR="00536520" w:rsidRDefault="00536520" w:rsidP="00536520">
      <w:pPr>
        <w:pStyle w:val="ListParagraph"/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  <w:hyperlink r:id="rId10" w:history="1">
        <w:r w:rsidRPr="00DC61AF">
          <w:rPr>
            <w:rStyle w:val="Hyperlink"/>
            <w:rFonts w:cs="Arial"/>
            <w:b/>
            <w:shd w:val="clear" w:color="auto" w:fill="FFFFFF"/>
          </w:rPr>
          <w:t>http://www.denr.gov.ph/laws-and-policies.html</w:t>
        </w:r>
      </w:hyperlink>
    </w:p>
    <w:p w:rsidR="00536520" w:rsidRDefault="00536520" w:rsidP="00536520">
      <w:pPr>
        <w:pStyle w:val="ListParagraph"/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</w:p>
    <w:p w:rsidR="00536520" w:rsidRDefault="00536520" w:rsidP="00536520">
      <w:pPr>
        <w:pStyle w:val="ListParagraph"/>
        <w:numPr>
          <w:ilvl w:val="0"/>
          <w:numId w:val="26"/>
        </w:numPr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The Official Gazette of the Philippines</w:t>
      </w:r>
    </w:p>
    <w:p w:rsidR="00536520" w:rsidRDefault="00536520" w:rsidP="00536520">
      <w:pPr>
        <w:pStyle w:val="ListParagraph"/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  <w:hyperlink r:id="rId11" w:history="1">
        <w:r w:rsidRPr="00DC61AF">
          <w:rPr>
            <w:rStyle w:val="Hyperlink"/>
            <w:rFonts w:cs="Arial"/>
            <w:b/>
            <w:shd w:val="clear" w:color="auto" w:fill="FFFFFF"/>
          </w:rPr>
          <w:t>http://www.officialgazette.gov.ph/</w:t>
        </w:r>
      </w:hyperlink>
    </w:p>
    <w:p w:rsidR="00536520" w:rsidRDefault="00536520" w:rsidP="00536520">
      <w:pPr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</w:p>
    <w:p w:rsidR="00536520" w:rsidRPr="00536520" w:rsidRDefault="00536520" w:rsidP="00536520">
      <w:pPr>
        <w:pStyle w:val="ListParagraph"/>
        <w:numPr>
          <w:ilvl w:val="0"/>
          <w:numId w:val="26"/>
        </w:numPr>
        <w:rPr>
          <w:b/>
        </w:rPr>
      </w:pPr>
      <w:r w:rsidRPr="00536520">
        <w:rPr>
          <w:b/>
        </w:rPr>
        <w:t xml:space="preserve">Lee, S J, and Anes, M L. (2010). </w:t>
      </w:r>
      <w:r w:rsidRPr="00536520">
        <w:rPr>
          <w:b/>
          <w:i/>
        </w:rPr>
        <w:t>Environmental Science – The Economy of Nature and Ecology of Man</w:t>
      </w:r>
      <w:r w:rsidRPr="00536520">
        <w:rPr>
          <w:b/>
        </w:rPr>
        <w:t>, 2</w:t>
      </w:r>
      <w:r w:rsidRPr="00536520">
        <w:rPr>
          <w:b/>
          <w:vertAlign w:val="superscript"/>
        </w:rPr>
        <w:t>nd</w:t>
      </w:r>
      <w:r w:rsidRPr="00536520">
        <w:rPr>
          <w:b/>
        </w:rPr>
        <w:t xml:space="preserve"> Edition, Philippines: C &amp; E Publishing, Inc.</w:t>
      </w:r>
    </w:p>
    <w:p w:rsidR="00536520" w:rsidRPr="00536520" w:rsidRDefault="00536520" w:rsidP="00536520">
      <w:pPr>
        <w:pStyle w:val="ListParagraph"/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</w:p>
    <w:sectPr w:rsidR="00536520" w:rsidRPr="00536520" w:rsidSect="00536520">
      <w:footerReference w:type="default" r:id="rId12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E1" w:rsidRDefault="00A42EE1" w:rsidP="0095354D">
      <w:pPr>
        <w:spacing w:after="0" w:line="240" w:lineRule="auto"/>
      </w:pPr>
      <w:r>
        <w:separator/>
      </w:r>
    </w:p>
  </w:endnote>
  <w:endnote w:type="continuationSeparator" w:id="1">
    <w:p w:rsidR="00A42EE1" w:rsidRDefault="00A42EE1" w:rsidP="009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387422"/>
      <w:docPartObj>
        <w:docPartGallery w:val="Page Numbers (Bottom of Page)"/>
        <w:docPartUnique/>
      </w:docPartObj>
    </w:sdtPr>
    <w:sdtContent>
      <w:p w:rsidR="00AB2D0D" w:rsidRDefault="00AB2D0D">
        <w:pPr>
          <w:pStyle w:val="Footer"/>
          <w:jc w:val="right"/>
        </w:pPr>
        <w:r>
          <w:t xml:space="preserve">Page | </w:t>
        </w:r>
        <w:fldSimple w:instr=" PAGE   \* MERGEFORMAT ">
          <w:r w:rsidR="001C281B">
            <w:rPr>
              <w:noProof/>
            </w:rPr>
            <w:t>1</w:t>
          </w:r>
        </w:fldSimple>
        <w:r>
          <w:t xml:space="preserve"> </w:t>
        </w:r>
      </w:p>
    </w:sdtContent>
  </w:sdt>
  <w:p w:rsidR="00AB2D0D" w:rsidRDefault="00AB2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E1" w:rsidRDefault="00A42EE1" w:rsidP="0095354D">
      <w:pPr>
        <w:spacing w:after="0" w:line="240" w:lineRule="auto"/>
      </w:pPr>
      <w:r>
        <w:separator/>
      </w:r>
    </w:p>
  </w:footnote>
  <w:footnote w:type="continuationSeparator" w:id="1">
    <w:p w:rsidR="00A42EE1" w:rsidRDefault="00A42EE1" w:rsidP="0095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921"/>
    <w:multiLevelType w:val="hybridMultilevel"/>
    <w:tmpl w:val="A05C9BA6"/>
    <w:lvl w:ilvl="0" w:tplc="D4DCA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D66C2"/>
    <w:multiLevelType w:val="hybridMultilevel"/>
    <w:tmpl w:val="6DA4C24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133B"/>
    <w:multiLevelType w:val="hybridMultilevel"/>
    <w:tmpl w:val="F0B858B4"/>
    <w:lvl w:ilvl="0" w:tplc="40183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0604"/>
    <w:multiLevelType w:val="hybridMultilevel"/>
    <w:tmpl w:val="C658B39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466C4"/>
    <w:multiLevelType w:val="hybridMultilevel"/>
    <w:tmpl w:val="8AAA1F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078C4"/>
    <w:multiLevelType w:val="hybridMultilevel"/>
    <w:tmpl w:val="BFE66440"/>
    <w:lvl w:ilvl="0" w:tplc="BF3CF0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735099"/>
    <w:multiLevelType w:val="hybridMultilevel"/>
    <w:tmpl w:val="1A2EA91E"/>
    <w:lvl w:ilvl="0" w:tplc="A91E66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F005F6"/>
    <w:multiLevelType w:val="hybridMultilevel"/>
    <w:tmpl w:val="4E7C3EC4"/>
    <w:lvl w:ilvl="0" w:tplc="640EF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E68AA"/>
    <w:multiLevelType w:val="hybridMultilevel"/>
    <w:tmpl w:val="7C1A5BEA"/>
    <w:lvl w:ilvl="0" w:tplc="69C2A4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D4258A"/>
    <w:multiLevelType w:val="hybridMultilevel"/>
    <w:tmpl w:val="3230E90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2A1510"/>
    <w:multiLevelType w:val="hybridMultilevel"/>
    <w:tmpl w:val="1FC659AC"/>
    <w:lvl w:ilvl="0" w:tplc="18CA7B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485448"/>
    <w:multiLevelType w:val="hybridMultilevel"/>
    <w:tmpl w:val="499C34A8"/>
    <w:lvl w:ilvl="0" w:tplc="3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C74FF9"/>
    <w:multiLevelType w:val="hybridMultilevel"/>
    <w:tmpl w:val="FB406D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35844"/>
    <w:multiLevelType w:val="hybridMultilevel"/>
    <w:tmpl w:val="44E469A8"/>
    <w:lvl w:ilvl="0" w:tplc="3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4307C0"/>
    <w:multiLevelType w:val="hybridMultilevel"/>
    <w:tmpl w:val="DAD26A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B04B5"/>
    <w:multiLevelType w:val="hybridMultilevel"/>
    <w:tmpl w:val="E6B0A8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90A2A"/>
    <w:multiLevelType w:val="hybridMultilevel"/>
    <w:tmpl w:val="201059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F4FC6"/>
    <w:multiLevelType w:val="hybridMultilevel"/>
    <w:tmpl w:val="5D66989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F73B05"/>
    <w:multiLevelType w:val="hybridMultilevel"/>
    <w:tmpl w:val="D94A9934"/>
    <w:lvl w:ilvl="0" w:tplc="87E85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A6756"/>
    <w:multiLevelType w:val="hybridMultilevel"/>
    <w:tmpl w:val="863E8072"/>
    <w:lvl w:ilvl="0" w:tplc="36D03C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BA238E"/>
    <w:multiLevelType w:val="hybridMultilevel"/>
    <w:tmpl w:val="434870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975CF"/>
    <w:multiLevelType w:val="hybridMultilevel"/>
    <w:tmpl w:val="D7601E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D6FD7"/>
    <w:multiLevelType w:val="hybridMultilevel"/>
    <w:tmpl w:val="3604B3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576CE"/>
    <w:multiLevelType w:val="hybridMultilevel"/>
    <w:tmpl w:val="95928318"/>
    <w:lvl w:ilvl="0" w:tplc="565A24C8">
      <w:numFmt w:val="bullet"/>
      <w:lvlText w:val="-"/>
      <w:lvlJc w:val="left"/>
      <w:pPr>
        <w:ind w:left="360" w:hanging="360"/>
      </w:pPr>
      <w:rPr>
        <w:rFonts w:ascii="Times New Roman" w:eastAsia="Wingdings-Regular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8713B3"/>
    <w:multiLevelType w:val="hybridMultilevel"/>
    <w:tmpl w:val="080863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22A25"/>
    <w:multiLevelType w:val="hybridMultilevel"/>
    <w:tmpl w:val="E2CE8000"/>
    <w:lvl w:ilvl="0" w:tplc="50B479B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25"/>
  </w:num>
  <w:num w:numId="5">
    <w:abstractNumId w:val="22"/>
  </w:num>
  <w:num w:numId="6">
    <w:abstractNumId w:val="19"/>
  </w:num>
  <w:num w:numId="7">
    <w:abstractNumId w:val="4"/>
  </w:num>
  <w:num w:numId="8">
    <w:abstractNumId w:val="16"/>
  </w:num>
  <w:num w:numId="9">
    <w:abstractNumId w:val="21"/>
  </w:num>
  <w:num w:numId="10">
    <w:abstractNumId w:val="24"/>
  </w:num>
  <w:num w:numId="11">
    <w:abstractNumId w:val="2"/>
  </w:num>
  <w:num w:numId="12">
    <w:abstractNumId w:val="6"/>
  </w:num>
  <w:num w:numId="13">
    <w:abstractNumId w:val="10"/>
  </w:num>
  <w:num w:numId="14">
    <w:abstractNumId w:val="1"/>
  </w:num>
  <w:num w:numId="15">
    <w:abstractNumId w:val="5"/>
  </w:num>
  <w:num w:numId="16">
    <w:abstractNumId w:val="8"/>
  </w:num>
  <w:num w:numId="17">
    <w:abstractNumId w:val="12"/>
  </w:num>
  <w:num w:numId="18">
    <w:abstractNumId w:val="18"/>
  </w:num>
  <w:num w:numId="19">
    <w:abstractNumId w:val="17"/>
  </w:num>
  <w:num w:numId="20">
    <w:abstractNumId w:val="9"/>
  </w:num>
  <w:num w:numId="21">
    <w:abstractNumId w:val="3"/>
  </w:num>
  <w:num w:numId="22">
    <w:abstractNumId w:val="11"/>
  </w:num>
  <w:num w:numId="23">
    <w:abstractNumId w:val="13"/>
  </w:num>
  <w:num w:numId="24">
    <w:abstractNumId w:val="7"/>
  </w:num>
  <w:num w:numId="25">
    <w:abstractNumId w:val="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8D4"/>
    <w:rsid w:val="00012D6C"/>
    <w:rsid w:val="00040A4D"/>
    <w:rsid w:val="00051FFD"/>
    <w:rsid w:val="000605C1"/>
    <w:rsid w:val="000635D4"/>
    <w:rsid w:val="000A454A"/>
    <w:rsid w:val="000F2AC9"/>
    <w:rsid w:val="000F4D84"/>
    <w:rsid w:val="000F5DA4"/>
    <w:rsid w:val="000F615E"/>
    <w:rsid w:val="00103BBE"/>
    <w:rsid w:val="00115831"/>
    <w:rsid w:val="00125214"/>
    <w:rsid w:val="00127B2C"/>
    <w:rsid w:val="00156C1D"/>
    <w:rsid w:val="001C281B"/>
    <w:rsid w:val="001F5C52"/>
    <w:rsid w:val="00221505"/>
    <w:rsid w:val="002242EE"/>
    <w:rsid w:val="00251D25"/>
    <w:rsid w:val="00257A60"/>
    <w:rsid w:val="00265971"/>
    <w:rsid w:val="002E7101"/>
    <w:rsid w:val="0030261B"/>
    <w:rsid w:val="0032063A"/>
    <w:rsid w:val="00325A3A"/>
    <w:rsid w:val="00327DFE"/>
    <w:rsid w:val="00350F20"/>
    <w:rsid w:val="0036053F"/>
    <w:rsid w:val="00362A6C"/>
    <w:rsid w:val="00376F7E"/>
    <w:rsid w:val="00377373"/>
    <w:rsid w:val="003819CE"/>
    <w:rsid w:val="0039636D"/>
    <w:rsid w:val="003D15D9"/>
    <w:rsid w:val="003E427F"/>
    <w:rsid w:val="00420F4C"/>
    <w:rsid w:val="00445B45"/>
    <w:rsid w:val="00506766"/>
    <w:rsid w:val="005071FD"/>
    <w:rsid w:val="00536520"/>
    <w:rsid w:val="00576B5B"/>
    <w:rsid w:val="00597BB1"/>
    <w:rsid w:val="005B2934"/>
    <w:rsid w:val="005C3A4A"/>
    <w:rsid w:val="005D5AD7"/>
    <w:rsid w:val="005E5345"/>
    <w:rsid w:val="005F10AD"/>
    <w:rsid w:val="006278DB"/>
    <w:rsid w:val="00635F25"/>
    <w:rsid w:val="00650731"/>
    <w:rsid w:val="006D2B0F"/>
    <w:rsid w:val="006F23A9"/>
    <w:rsid w:val="00715BB3"/>
    <w:rsid w:val="00726AA9"/>
    <w:rsid w:val="00726E12"/>
    <w:rsid w:val="007441B9"/>
    <w:rsid w:val="00751189"/>
    <w:rsid w:val="00756396"/>
    <w:rsid w:val="007566C5"/>
    <w:rsid w:val="00767777"/>
    <w:rsid w:val="00776B67"/>
    <w:rsid w:val="007A2A3F"/>
    <w:rsid w:val="007E1E5D"/>
    <w:rsid w:val="00810FE5"/>
    <w:rsid w:val="008309B8"/>
    <w:rsid w:val="00832707"/>
    <w:rsid w:val="00851D6B"/>
    <w:rsid w:val="00874707"/>
    <w:rsid w:val="008871E2"/>
    <w:rsid w:val="00893816"/>
    <w:rsid w:val="008C78FE"/>
    <w:rsid w:val="008D6523"/>
    <w:rsid w:val="008E6FFE"/>
    <w:rsid w:val="008F4AE3"/>
    <w:rsid w:val="00904E26"/>
    <w:rsid w:val="00923B83"/>
    <w:rsid w:val="00931C3B"/>
    <w:rsid w:val="00937053"/>
    <w:rsid w:val="00947B28"/>
    <w:rsid w:val="0095354D"/>
    <w:rsid w:val="00961282"/>
    <w:rsid w:val="00963AA3"/>
    <w:rsid w:val="00967368"/>
    <w:rsid w:val="009954F1"/>
    <w:rsid w:val="009B5D44"/>
    <w:rsid w:val="009C2B83"/>
    <w:rsid w:val="00A2069E"/>
    <w:rsid w:val="00A210C1"/>
    <w:rsid w:val="00A42EE1"/>
    <w:rsid w:val="00A65D07"/>
    <w:rsid w:val="00A8128B"/>
    <w:rsid w:val="00A8345F"/>
    <w:rsid w:val="00A963F5"/>
    <w:rsid w:val="00AB2D0D"/>
    <w:rsid w:val="00AB6ADD"/>
    <w:rsid w:val="00AF063A"/>
    <w:rsid w:val="00B12318"/>
    <w:rsid w:val="00B15B5F"/>
    <w:rsid w:val="00B63509"/>
    <w:rsid w:val="00B73FC5"/>
    <w:rsid w:val="00B95242"/>
    <w:rsid w:val="00BA7873"/>
    <w:rsid w:val="00BC7B1E"/>
    <w:rsid w:val="00BD127D"/>
    <w:rsid w:val="00BE3E2B"/>
    <w:rsid w:val="00BE4F5D"/>
    <w:rsid w:val="00BF3F69"/>
    <w:rsid w:val="00BF70F1"/>
    <w:rsid w:val="00C02740"/>
    <w:rsid w:val="00C04CD1"/>
    <w:rsid w:val="00C04E37"/>
    <w:rsid w:val="00C63F6E"/>
    <w:rsid w:val="00C77985"/>
    <w:rsid w:val="00CB4F51"/>
    <w:rsid w:val="00D037AE"/>
    <w:rsid w:val="00D801A7"/>
    <w:rsid w:val="00DC405B"/>
    <w:rsid w:val="00E01F2B"/>
    <w:rsid w:val="00E054D3"/>
    <w:rsid w:val="00E17317"/>
    <w:rsid w:val="00E55A32"/>
    <w:rsid w:val="00E75CB7"/>
    <w:rsid w:val="00E9592E"/>
    <w:rsid w:val="00EB2D2D"/>
    <w:rsid w:val="00EF0CD2"/>
    <w:rsid w:val="00EF64F5"/>
    <w:rsid w:val="00F13775"/>
    <w:rsid w:val="00F22D94"/>
    <w:rsid w:val="00F458D4"/>
    <w:rsid w:val="00F476D8"/>
    <w:rsid w:val="00F63551"/>
    <w:rsid w:val="00F712A9"/>
    <w:rsid w:val="00F86112"/>
    <w:rsid w:val="00F9254B"/>
    <w:rsid w:val="00FE6460"/>
    <w:rsid w:val="00FF31CD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73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B8"/>
  </w:style>
  <w:style w:type="paragraph" w:styleId="Heading1">
    <w:name w:val="heading 1"/>
    <w:basedOn w:val="Normal"/>
    <w:next w:val="Normal"/>
    <w:link w:val="Heading1Char"/>
    <w:uiPriority w:val="9"/>
    <w:qFormat/>
    <w:rsid w:val="00AB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4D"/>
  </w:style>
  <w:style w:type="paragraph" w:styleId="Footer">
    <w:name w:val="footer"/>
    <w:basedOn w:val="Normal"/>
    <w:link w:val="Foot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D"/>
  </w:style>
  <w:style w:type="character" w:customStyle="1" w:styleId="Heading1Char">
    <w:name w:val="Heading 1 Char"/>
    <w:basedOn w:val="DefaultParagraphFont"/>
    <w:link w:val="Heading1"/>
    <w:uiPriority w:val="9"/>
    <w:rsid w:val="00AB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1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31C3B"/>
  </w:style>
  <w:style w:type="character" w:styleId="Hyperlink">
    <w:name w:val="Hyperlink"/>
    <w:basedOn w:val="DefaultParagraphFont"/>
    <w:uiPriority w:val="99"/>
    <w:unhideWhenUsed/>
    <w:rsid w:val="00931C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59"/>
    <w:rsid w:val="00362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ficialgazette.gov.p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nr.gov.ph/laws-and-polici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8D2C-8450-4E88-B277-0F355CFA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7</cp:revision>
  <cp:lastPrinted>2016-07-27T08:30:00Z</cp:lastPrinted>
  <dcterms:created xsi:type="dcterms:W3CDTF">2017-07-19T00:45:00Z</dcterms:created>
  <dcterms:modified xsi:type="dcterms:W3CDTF">2017-07-20T04:56:00Z</dcterms:modified>
</cp:coreProperties>
</file>